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5" w:rsidRPr="00A32A39" w:rsidRDefault="001B3901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1B390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17.35pt;width:289pt;height:65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D10AF" w:rsidRPr="005F352D" w:rsidRDefault="001D10AF" w:rsidP="001D10AF">
                  <w:pPr>
                    <w:widowControl/>
                    <w:suppressAutoHyphens/>
                    <w:autoSpaceDE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5F352D">
                    <w:t>Приложение к программе подготовки научных и научно-педагогических кадров в аспирантуре по научной специальности</w:t>
                  </w:r>
                  <w:r w:rsidR="006E5931" w:rsidRPr="006E5931">
                    <w:t>5.2.6. Менеджмент</w:t>
                  </w:r>
                  <w:r w:rsidRPr="005F352D">
                    <w:t xml:space="preserve">, утв. приказом ректора </w:t>
                  </w:r>
                  <w:proofErr w:type="spellStart"/>
                  <w:r w:rsidRPr="005F352D">
                    <w:t>ОмГА</w:t>
                  </w:r>
                  <w:proofErr w:type="spellEnd"/>
                  <w:r w:rsidRPr="005F352D">
                    <w:t xml:space="preserve"> от </w:t>
                  </w:r>
                  <w:r w:rsidR="0067394B">
                    <w:rPr>
                      <w:color w:val="000000"/>
                    </w:rPr>
                    <w:t>25</w:t>
                  </w:r>
                  <w:r w:rsidR="0067394B" w:rsidRPr="0059369E">
                    <w:rPr>
                      <w:color w:val="000000"/>
                    </w:rPr>
                    <w:t>.03.20</w:t>
                  </w:r>
                  <w:r w:rsidR="0067394B">
                    <w:rPr>
                      <w:color w:val="000000"/>
                    </w:rPr>
                    <w:t>24</w:t>
                  </w:r>
                  <w:r w:rsidR="0067394B" w:rsidRPr="0059369E">
                    <w:rPr>
                      <w:color w:val="000000"/>
                    </w:rPr>
                    <w:t xml:space="preserve"> № </w:t>
                  </w:r>
                  <w:r w:rsidR="0067394B">
                    <w:rPr>
                      <w:color w:val="000000"/>
                    </w:rPr>
                    <w:t>34</w:t>
                  </w:r>
                </w:p>
                <w:p w:rsidR="001D10AF" w:rsidRPr="005F352D" w:rsidRDefault="001D10AF" w:rsidP="001D10AF"/>
                <w:p w:rsidR="009235C5" w:rsidRPr="0036010C" w:rsidRDefault="009235C5" w:rsidP="009235C5"/>
              </w:txbxContent>
            </v:textbox>
          </v:shape>
        </w:pict>
      </w:r>
    </w:p>
    <w:p w:rsidR="009235C5" w:rsidRPr="00A32A39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A32A39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A32A39" w:rsidRDefault="009235C5" w:rsidP="009235C5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235C5" w:rsidRPr="00A32A39" w:rsidRDefault="009235C5" w:rsidP="00AA4F01">
      <w:pPr>
        <w:autoSpaceDE/>
        <w:adjustRightInd/>
        <w:ind w:right="1"/>
        <w:contextualSpacing/>
        <w:rPr>
          <w:rFonts w:eastAsia="Courier New"/>
          <w:noProof/>
          <w:sz w:val="28"/>
          <w:szCs w:val="28"/>
          <w:lang w:bidi="ru-RU"/>
        </w:rPr>
      </w:pP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32A3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32A39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1D10AF" w:rsidRPr="008D2A8C" w:rsidRDefault="001D10AF" w:rsidP="008D2A8C">
      <w:pPr>
        <w:widowControl/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37B50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8D2A8C" w:rsidRPr="008D2A8C">
        <w:rPr>
          <w:rFonts w:eastAsia="Courier New"/>
          <w:noProof/>
          <w:sz w:val="28"/>
          <w:szCs w:val="28"/>
          <w:lang w:bidi="ru-RU"/>
        </w:rPr>
        <w:t>управления, политики и права</w:t>
      </w: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235C5" w:rsidRPr="00A32A39" w:rsidRDefault="001B3901" w:rsidP="009235C5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B3901"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235C5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35C5" w:rsidRPr="00C94464" w:rsidRDefault="009235C5" w:rsidP="009235C5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235C5" w:rsidRPr="007E332F" w:rsidRDefault="0067394B" w:rsidP="00F42D9C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_Hlk132615090"/>
                  <w:r w:rsidRPr="00C964DA">
                    <w:rPr>
                      <w:color w:val="000000"/>
                      <w:sz w:val="24"/>
                      <w:szCs w:val="24"/>
                    </w:rPr>
                    <w:t>25.03.2024г</w:t>
                  </w:r>
                  <w:r w:rsidR="00F42D9C" w:rsidRPr="00371907">
                    <w:rPr>
                      <w:sz w:val="24"/>
                      <w:szCs w:val="24"/>
                    </w:rPr>
                    <w:t>.</w:t>
                  </w:r>
                  <w:bookmarkEnd w:id="0"/>
                </w:p>
              </w:txbxContent>
            </v:textbox>
          </v:shape>
        </w:pict>
      </w: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A32A39" w:rsidRDefault="009235C5" w:rsidP="009235C5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235C5" w:rsidRPr="00A32A39" w:rsidRDefault="009235C5" w:rsidP="009235C5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235C5" w:rsidRPr="00A32A39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235C5" w:rsidRPr="00A32A39" w:rsidRDefault="009235C5" w:rsidP="009235C5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32A39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9235C5" w:rsidRPr="00A32A39" w:rsidRDefault="009235C5" w:rsidP="009235C5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9235C5" w:rsidRPr="00A32A39" w:rsidRDefault="009235C5" w:rsidP="009235C5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A32A39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9235C5" w:rsidRPr="00A32A39" w:rsidRDefault="009235C5" w:rsidP="009235C5">
      <w:pPr>
        <w:widowControl/>
        <w:suppressAutoHyphens/>
        <w:autoSpaceDE/>
        <w:adjustRightInd/>
        <w:jc w:val="center"/>
        <w:rPr>
          <w:bCs/>
          <w:caps/>
          <w:sz w:val="22"/>
          <w:szCs w:val="22"/>
        </w:rPr>
      </w:pPr>
      <w:r w:rsidRPr="00A32A39">
        <w:rPr>
          <w:bCs/>
          <w:caps/>
          <w:sz w:val="22"/>
          <w:szCs w:val="22"/>
        </w:rPr>
        <w:t>(</w:t>
      </w:r>
      <w:r w:rsidRPr="00A32A39">
        <w:rPr>
          <w:sz w:val="22"/>
          <w:szCs w:val="22"/>
        </w:rPr>
        <w:t>Научно-исследовательская практика</w:t>
      </w:r>
      <w:r w:rsidRPr="00A32A39">
        <w:rPr>
          <w:bCs/>
          <w:caps/>
          <w:sz w:val="22"/>
          <w:szCs w:val="22"/>
        </w:rPr>
        <w:t>)</w:t>
      </w:r>
    </w:p>
    <w:p w:rsidR="001D10AF" w:rsidRPr="00A32A39" w:rsidRDefault="001D10AF" w:rsidP="001D10AF">
      <w:pPr>
        <w:widowControl/>
        <w:autoSpaceDN/>
        <w:jc w:val="center"/>
        <w:rPr>
          <w:bCs/>
          <w:sz w:val="24"/>
          <w:szCs w:val="24"/>
        </w:rPr>
      </w:pPr>
      <w:r w:rsidRPr="00A32A39">
        <w:rPr>
          <w:bCs/>
          <w:sz w:val="24"/>
          <w:szCs w:val="24"/>
        </w:rPr>
        <w:t>2.2.2 (П)</w:t>
      </w:r>
    </w:p>
    <w:p w:rsidR="001D10AF" w:rsidRPr="00A32A39" w:rsidRDefault="001D10AF" w:rsidP="009235C5">
      <w:pPr>
        <w:ind w:right="1"/>
        <w:contextualSpacing/>
        <w:jc w:val="center"/>
        <w:rPr>
          <w:bCs/>
          <w:sz w:val="24"/>
          <w:szCs w:val="24"/>
        </w:rPr>
      </w:pPr>
    </w:p>
    <w:p w:rsidR="001D10AF" w:rsidRPr="00A32A39" w:rsidRDefault="001D10AF" w:rsidP="001D10AF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A32A39">
        <w:rPr>
          <w:rFonts w:eastAsia="Courier New"/>
          <w:sz w:val="28"/>
          <w:szCs w:val="28"/>
          <w:lang w:bidi="ru-RU"/>
        </w:rPr>
        <w:t xml:space="preserve">по </w:t>
      </w:r>
      <w:r w:rsidRPr="00A32A39">
        <w:rPr>
          <w:sz w:val="28"/>
          <w:szCs w:val="28"/>
        </w:rPr>
        <w:t>программе подготовки научных и научно-педагогических</w:t>
      </w:r>
    </w:p>
    <w:p w:rsidR="001D10AF" w:rsidRPr="00A32A39" w:rsidRDefault="001D10AF" w:rsidP="001D10AF">
      <w:pPr>
        <w:widowControl/>
        <w:autoSpaceDE/>
        <w:adjustRightInd/>
        <w:ind w:right="1"/>
        <w:contextualSpacing/>
        <w:jc w:val="center"/>
        <w:rPr>
          <w:sz w:val="28"/>
          <w:szCs w:val="28"/>
        </w:rPr>
      </w:pPr>
      <w:r w:rsidRPr="00A32A39">
        <w:rPr>
          <w:sz w:val="28"/>
          <w:szCs w:val="28"/>
        </w:rPr>
        <w:t>кадров в аспирантурепо научной специальности</w:t>
      </w:r>
    </w:p>
    <w:p w:rsidR="001D10AF" w:rsidRPr="00A32A39" w:rsidRDefault="006E5931" w:rsidP="001D10AF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>
        <w:rPr>
          <w:b/>
          <w:sz w:val="28"/>
          <w:szCs w:val="28"/>
        </w:rPr>
        <w:t>5.2.6. Менеджмент</w:t>
      </w:r>
    </w:p>
    <w:p w:rsidR="001D10AF" w:rsidRPr="00A32A39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Pr="00A32A39" w:rsidRDefault="001D10AF" w:rsidP="001D10AF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D10AF" w:rsidRPr="00A32A39" w:rsidRDefault="001D10AF" w:rsidP="001D10AF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D10AF" w:rsidRPr="00A32A39" w:rsidRDefault="001D10AF" w:rsidP="001D10AF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D10AF" w:rsidRPr="00A32A39" w:rsidRDefault="001D10AF" w:rsidP="001D10AF">
      <w:pPr>
        <w:suppressAutoHyphens/>
        <w:rPr>
          <w:rFonts w:eastAsia="Courier New"/>
          <w:b/>
          <w:lang w:bidi="ru-RU"/>
        </w:rPr>
      </w:pPr>
    </w:p>
    <w:p w:rsidR="001D10AF" w:rsidRPr="00A32A39" w:rsidRDefault="001D10AF" w:rsidP="001D10AF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7394B" w:rsidRPr="00BE5B4B" w:rsidRDefault="0067394B" w:rsidP="0067394B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BE5B4B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67394B" w:rsidRDefault="0067394B" w:rsidP="0067394B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2024 года набора</w:t>
      </w:r>
    </w:p>
    <w:p w:rsidR="0067394B" w:rsidRDefault="0067394B" w:rsidP="0067394B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67394B" w:rsidRDefault="0067394B" w:rsidP="0067394B">
      <w:pPr>
        <w:suppressAutoHyphens/>
        <w:spacing w:after="200"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2024/2025 учебный год</w:t>
      </w:r>
    </w:p>
    <w:p w:rsidR="0067394B" w:rsidRDefault="0067394B" w:rsidP="0067394B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7394B" w:rsidRDefault="0067394B" w:rsidP="0067394B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7394B" w:rsidRDefault="0067394B" w:rsidP="0067394B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7394B" w:rsidRDefault="0067394B" w:rsidP="0067394B">
      <w:pPr>
        <w:suppressAutoHyphens/>
        <w:spacing w:after="200" w:line="276" w:lineRule="auto"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67394B" w:rsidRDefault="0067394B" w:rsidP="0067394B">
      <w:pPr>
        <w:suppressAutoHyphens/>
        <w:spacing w:after="200" w:line="276" w:lineRule="auto"/>
        <w:contextualSpacing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Омск, 2024</w:t>
      </w:r>
    </w:p>
    <w:p w:rsidR="001D10AF" w:rsidRDefault="001D10AF" w:rsidP="001D10AF">
      <w:pPr>
        <w:widowControl/>
        <w:autoSpaceDE/>
        <w:autoSpaceDN/>
        <w:adjustRightInd/>
        <w:spacing w:after="200" w:line="276" w:lineRule="auto"/>
        <w:rPr>
          <w:spacing w:val="-3"/>
          <w:sz w:val="22"/>
          <w:szCs w:val="22"/>
          <w:lang w:eastAsia="en-US"/>
        </w:rPr>
      </w:pPr>
      <w:r w:rsidRPr="00A32A39">
        <w:rPr>
          <w:rFonts w:eastAsia="Courier New"/>
          <w:sz w:val="24"/>
          <w:szCs w:val="24"/>
          <w:lang w:bidi="ru-RU"/>
        </w:rPr>
        <w:br w:type="page"/>
      </w:r>
      <w:r w:rsidRPr="00A32A39">
        <w:rPr>
          <w:spacing w:val="-3"/>
          <w:sz w:val="22"/>
          <w:szCs w:val="22"/>
          <w:lang w:eastAsia="en-US"/>
        </w:rPr>
        <w:lastRenderedPageBreak/>
        <w:t>Составитель:</w:t>
      </w:r>
    </w:p>
    <w:p w:rsidR="00437B50" w:rsidRPr="00437B50" w:rsidRDefault="00437B50" w:rsidP="00437B50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 w:rsidRPr="00437B50">
        <w:rPr>
          <w:sz w:val="24"/>
          <w:szCs w:val="24"/>
        </w:rPr>
        <w:t>к.э.н., доцент ___________/Сергиенко О.В./</w:t>
      </w:r>
    </w:p>
    <w:p w:rsidR="00437B50" w:rsidRPr="00437B50" w:rsidRDefault="00437B50" w:rsidP="00437B5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D2A8C" w:rsidRDefault="00437B50" w:rsidP="00437B5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37B50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1" w:name="_Hlk132615149"/>
      <w:r w:rsidR="008D2A8C" w:rsidRPr="008D2A8C">
        <w:rPr>
          <w:rFonts w:eastAsia="Courier New"/>
          <w:noProof/>
          <w:sz w:val="24"/>
          <w:szCs w:val="24"/>
          <w:lang w:bidi="ru-RU"/>
        </w:rPr>
        <w:t>управления, политики и права</w:t>
      </w:r>
      <w:r w:rsidR="008D2A8C" w:rsidRPr="008D2A8C">
        <w:rPr>
          <w:sz w:val="24"/>
          <w:szCs w:val="24"/>
        </w:rPr>
        <w:t xml:space="preserve"> </w:t>
      </w:r>
    </w:p>
    <w:p w:rsidR="00437B50" w:rsidRPr="00437B50" w:rsidRDefault="00F42D9C" w:rsidP="00437B5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71907">
        <w:rPr>
          <w:sz w:val="24"/>
          <w:szCs w:val="24"/>
        </w:rPr>
        <w:t>Протокол от 2</w:t>
      </w:r>
      <w:r w:rsidR="0067394B">
        <w:rPr>
          <w:sz w:val="24"/>
          <w:szCs w:val="24"/>
        </w:rPr>
        <w:t>2</w:t>
      </w:r>
      <w:r w:rsidRPr="00371907">
        <w:rPr>
          <w:sz w:val="24"/>
          <w:szCs w:val="24"/>
        </w:rPr>
        <w:t>.03.202</w:t>
      </w:r>
      <w:r w:rsidR="0067394B">
        <w:rPr>
          <w:sz w:val="24"/>
          <w:szCs w:val="24"/>
        </w:rPr>
        <w:t>4</w:t>
      </w:r>
      <w:r w:rsidRPr="00371907">
        <w:rPr>
          <w:sz w:val="24"/>
          <w:szCs w:val="24"/>
        </w:rPr>
        <w:t xml:space="preserve"> г. № 8</w:t>
      </w:r>
      <w:bookmarkEnd w:id="1"/>
    </w:p>
    <w:p w:rsidR="00437B50" w:rsidRPr="00437B50" w:rsidRDefault="00437B50" w:rsidP="00437B5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37B50">
        <w:rPr>
          <w:spacing w:val="-3"/>
          <w:sz w:val="24"/>
          <w:szCs w:val="24"/>
          <w:lang w:eastAsia="en-US"/>
        </w:rPr>
        <w:t>Зав. кафедрой к.э.н., доцент ___________/Сергиенко О.В./</w:t>
      </w:r>
    </w:p>
    <w:p w:rsidR="00437B50" w:rsidRPr="00437B50" w:rsidRDefault="00437B50" w:rsidP="00437B50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437B50" w:rsidRPr="00437B50" w:rsidRDefault="00437B50" w:rsidP="00437B50">
      <w:pPr>
        <w:widowControl/>
        <w:autoSpaceDE/>
        <w:adjustRightInd/>
        <w:rPr>
          <w:spacing w:val="-3"/>
          <w:sz w:val="24"/>
          <w:szCs w:val="24"/>
          <w:lang w:eastAsia="en-US"/>
        </w:rPr>
      </w:pPr>
    </w:p>
    <w:p w:rsidR="00437B50" w:rsidRPr="00A32A39" w:rsidRDefault="00437B50" w:rsidP="001D10AF">
      <w:pPr>
        <w:widowControl/>
        <w:autoSpaceDE/>
        <w:autoSpaceDN/>
        <w:adjustRightInd/>
        <w:spacing w:after="200" w:line="276" w:lineRule="auto"/>
        <w:rPr>
          <w:spacing w:val="-3"/>
          <w:sz w:val="22"/>
          <w:szCs w:val="22"/>
          <w:lang w:eastAsia="en-US"/>
        </w:rPr>
      </w:pPr>
    </w:p>
    <w:p w:rsidR="001D10AF" w:rsidRPr="00A32A39" w:rsidRDefault="001D10AF" w:rsidP="001D10AF">
      <w:pPr>
        <w:widowControl/>
        <w:autoSpaceDE/>
        <w:adjustRightInd/>
        <w:jc w:val="both"/>
        <w:rPr>
          <w:sz w:val="24"/>
          <w:szCs w:val="24"/>
        </w:rPr>
      </w:pPr>
    </w:p>
    <w:p w:rsidR="009235C5" w:rsidRPr="00A32A39" w:rsidRDefault="009235C5" w:rsidP="009235C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A32A39">
        <w:rPr>
          <w:spacing w:val="-3"/>
          <w:sz w:val="24"/>
          <w:szCs w:val="24"/>
          <w:lang w:eastAsia="en-US"/>
        </w:rPr>
        <w:br w:type="page"/>
      </w:r>
      <w:r w:rsidRPr="00A32A3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pacing w:val="4"/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A32A39">
              <w:rPr>
                <w:sz w:val="24"/>
                <w:szCs w:val="24"/>
              </w:rPr>
              <w:t>н</w:t>
            </w:r>
            <w:r w:rsidRPr="00A32A39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  <w:tr w:rsidR="009235C5" w:rsidRPr="00A32A39" w:rsidTr="009235C5">
        <w:trPr>
          <w:trHeight w:val="748"/>
        </w:trPr>
        <w:tc>
          <w:tcPr>
            <w:tcW w:w="562" w:type="dxa"/>
            <w:hideMark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9235C5" w:rsidRPr="00A32A39" w:rsidRDefault="009235C5" w:rsidP="009235C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235C5" w:rsidRPr="00A32A39" w:rsidRDefault="009235C5" w:rsidP="009235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A32A39" w:rsidRDefault="000911D1" w:rsidP="009235C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A32A39">
        <w:rPr>
          <w:spacing w:val="-3"/>
          <w:sz w:val="24"/>
          <w:szCs w:val="24"/>
          <w:lang w:eastAsia="en-US"/>
        </w:rPr>
        <w:br w:type="page"/>
      </w:r>
      <w:r w:rsidR="002933E5" w:rsidRPr="00A32A3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703DB6" w:rsidRPr="00A32A39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32A39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32A39">
        <w:rPr>
          <w:b/>
          <w:i/>
          <w:sz w:val="24"/>
          <w:szCs w:val="24"/>
          <w:lang w:eastAsia="en-US"/>
        </w:rPr>
        <w:t>в соответствии с:</w:t>
      </w:r>
    </w:p>
    <w:p w:rsidR="00336B9A" w:rsidRPr="00A32A39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2" w:name="_Hlk97123815"/>
      <w:r w:rsidRPr="00A32A3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A32A39">
        <w:rPr>
          <w:sz w:val="24"/>
          <w:szCs w:val="24"/>
          <w:lang w:eastAsia="en-US"/>
        </w:rPr>
        <w:t>а</w:t>
      </w:r>
      <w:r w:rsidRPr="00A32A39">
        <w:rPr>
          <w:sz w:val="24"/>
          <w:szCs w:val="24"/>
          <w:lang w:eastAsia="en-US"/>
        </w:rPr>
        <w:t>зовании в Российской Федерации»;</w:t>
      </w:r>
    </w:p>
    <w:p w:rsidR="00336B9A" w:rsidRPr="00A32A39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>- Приказом Минобрнауки России от 20.10.2021 N 951 "Об утверждении федерал</w:t>
      </w:r>
      <w:r w:rsidRPr="00A32A39">
        <w:rPr>
          <w:sz w:val="24"/>
          <w:szCs w:val="24"/>
          <w:lang w:eastAsia="en-US"/>
        </w:rPr>
        <w:t>ь</w:t>
      </w:r>
      <w:r w:rsidRPr="00A32A39">
        <w:rPr>
          <w:sz w:val="24"/>
          <w:szCs w:val="24"/>
          <w:lang w:eastAsia="en-US"/>
        </w:rPr>
        <w:t>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Pr="00A32A39">
        <w:rPr>
          <w:sz w:val="24"/>
          <w:szCs w:val="24"/>
          <w:lang w:eastAsia="en-US"/>
        </w:rPr>
        <w:t>с</w:t>
      </w:r>
      <w:r w:rsidRPr="00A32A39">
        <w:rPr>
          <w:sz w:val="24"/>
          <w:szCs w:val="24"/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Pr="00A32A39">
        <w:rPr>
          <w:sz w:val="24"/>
          <w:szCs w:val="24"/>
          <w:lang w:eastAsia="en-US"/>
        </w:rPr>
        <w:t>н</w:t>
      </w:r>
      <w:r w:rsidRPr="00A32A39">
        <w:rPr>
          <w:sz w:val="24"/>
          <w:szCs w:val="24"/>
          <w:lang w:eastAsia="en-US"/>
        </w:rPr>
        <w:t>юсте России 23.11.2021 N 65943)</w:t>
      </w:r>
      <w:r w:rsidRPr="00A32A39">
        <w:rPr>
          <w:sz w:val="24"/>
          <w:szCs w:val="24"/>
        </w:rPr>
        <w:t>;</w:t>
      </w:r>
    </w:p>
    <w:p w:rsidR="00336B9A" w:rsidRPr="00A32A39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- Постановлением Правительства РФ от 30.11.2021 N 2122 "Об утверждении Пол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жения о подготовке научных и научно-педагогических кадров в аспирантуре (адъюнкт</w:t>
      </w:r>
      <w:r w:rsidRPr="00A32A39">
        <w:rPr>
          <w:sz w:val="24"/>
          <w:szCs w:val="24"/>
        </w:rPr>
        <w:t>у</w:t>
      </w:r>
      <w:r w:rsidRPr="00A32A39">
        <w:rPr>
          <w:sz w:val="24"/>
          <w:szCs w:val="24"/>
        </w:rPr>
        <w:t>ре)".</w:t>
      </w:r>
    </w:p>
    <w:p w:rsidR="00336B9A" w:rsidRPr="00A32A39" w:rsidRDefault="00336B9A" w:rsidP="00336B9A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A32A39">
        <w:rPr>
          <w:sz w:val="24"/>
          <w:szCs w:val="24"/>
          <w:lang w:eastAsia="en-US"/>
        </w:rPr>
        <w:t>а</w:t>
      </w:r>
      <w:r w:rsidRPr="00A32A39">
        <w:rPr>
          <w:sz w:val="24"/>
          <w:szCs w:val="24"/>
          <w:lang w:eastAsia="en-US"/>
        </w:rPr>
        <w:t>тивными актами ЧУ ОО ВО «Омская гуманитарная академия» (</w:t>
      </w:r>
      <w:r w:rsidRPr="00A32A39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A32A39">
        <w:rPr>
          <w:i/>
          <w:sz w:val="24"/>
          <w:szCs w:val="24"/>
          <w:lang w:eastAsia="en-US"/>
        </w:rPr>
        <w:t>ОмГА</w:t>
      </w:r>
      <w:proofErr w:type="spellEnd"/>
      <w:r w:rsidRPr="00A32A39">
        <w:rPr>
          <w:sz w:val="24"/>
          <w:szCs w:val="24"/>
          <w:lang w:eastAsia="en-US"/>
        </w:rPr>
        <w:t>):</w:t>
      </w:r>
    </w:p>
    <w:p w:rsidR="00A32A39" w:rsidRPr="00A32A39" w:rsidRDefault="00A32A39" w:rsidP="00A32A3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 xml:space="preserve">- «Положением </w:t>
      </w:r>
      <w:r w:rsidRPr="00A32A39">
        <w:rPr>
          <w:sz w:val="24"/>
          <w:szCs w:val="24"/>
        </w:rPr>
        <w:t>о подготовке научных и научно-педагогических кадров в аспира</w:t>
      </w:r>
      <w:r w:rsidRPr="00A32A39">
        <w:rPr>
          <w:sz w:val="24"/>
          <w:szCs w:val="24"/>
        </w:rPr>
        <w:t>н</w:t>
      </w:r>
      <w:r w:rsidRPr="00A32A39">
        <w:rPr>
          <w:sz w:val="24"/>
          <w:szCs w:val="24"/>
        </w:rPr>
        <w:t>туре</w:t>
      </w:r>
      <w:r w:rsidRPr="00A32A39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A32A39">
        <w:rPr>
          <w:sz w:val="24"/>
          <w:szCs w:val="24"/>
          <w:lang w:eastAsia="en-US"/>
        </w:rPr>
        <w:t>ОмГА</w:t>
      </w:r>
      <w:proofErr w:type="spellEnd"/>
      <w:r w:rsidRPr="00A32A39">
        <w:rPr>
          <w:sz w:val="24"/>
          <w:szCs w:val="24"/>
          <w:lang w:eastAsia="en-US"/>
        </w:rPr>
        <w:t xml:space="preserve"> от 28.02.2022 (протокол заседания № 7), утвержденного пр</w:t>
      </w:r>
      <w:r w:rsidRPr="00A32A39">
        <w:rPr>
          <w:sz w:val="24"/>
          <w:szCs w:val="24"/>
          <w:lang w:eastAsia="en-US"/>
        </w:rPr>
        <w:t>и</w:t>
      </w:r>
      <w:r w:rsidRPr="00A32A39">
        <w:rPr>
          <w:sz w:val="24"/>
          <w:szCs w:val="24"/>
          <w:lang w:eastAsia="en-US"/>
        </w:rPr>
        <w:t>казом ректора от 28.02.2022 №28</w:t>
      </w:r>
    </w:p>
    <w:p w:rsidR="00A32A39" w:rsidRPr="00A32A39" w:rsidRDefault="00A32A39" w:rsidP="00A32A3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</w:t>
      </w:r>
      <w:r w:rsidRPr="00A32A39">
        <w:rPr>
          <w:sz w:val="24"/>
          <w:szCs w:val="24"/>
          <w:lang w:eastAsia="en-US"/>
        </w:rPr>
        <w:t>у</w:t>
      </w:r>
      <w:r w:rsidRPr="00A32A39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A32A39">
        <w:rPr>
          <w:sz w:val="24"/>
          <w:szCs w:val="24"/>
          <w:lang w:eastAsia="en-US"/>
        </w:rPr>
        <w:t>ОмГА</w:t>
      </w:r>
      <w:proofErr w:type="spellEnd"/>
      <w:r w:rsidRPr="00A32A39">
        <w:rPr>
          <w:sz w:val="24"/>
          <w:szCs w:val="24"/>
          <w:lang w:eastAsia="en-US"/>
        </w:rPr>
        <w:t xml:space="preserve"> от 28.02.2022 (протокол заседания № 7), утвержденного прик</w:t>
      </w:r>
      <w:r w:rsidRPr="00A32A39">
        <w:rPr>
          <w:sz w:val="24"/>
          <w:szCs w:val="24"/>
          <w:lang w:eastAsia="en-US"/>
        </w:rPr>
        <w:t>а</w:t>
      </w:r>
      <w:r w:rsidRPr="00A32A39">
        <w:rPr>
          <w:sz w:val="24"/>
          <w:szCs w:val="24"/>
          <w:lang w:eastAsia="en-US"/>
        </w:rPr>
        <w:t>зом ректора от 28.02.2022 №28;</w:t>
      </w:r>
    </w:p>
    <w:p w:rsidR="00A32A39" w:rsidRPr="00A32A39" w:rsidRDefault="00A32A39" w:rsidP="00A32A39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A32A39">
        <w:rPr>
          <w:sz w:val="24"/>
          <w:szCs w:val="24"/>
        </w:rPr>
        <w:t>подготовки научных и научно-педагогических кадров в аспирантуре</w:t>
      </w:r>
      <w:r w:rsidRPr="00A32A39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A32A39">
        <w:rPr>
          <w:sz w:val="24"/>
          <w:szCs w:val="24"/>
          <w:lang w:eastAsia="en-US"/>
        </w:rPr>
        <w:t>ОмГА</w:t>
      </w:r>
      <w:proofErr w:type="spellEnd"/>
      <w:r w:rsidRPr="00A32A39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</w:p>
    <w:p w:rsidR="00336B9A" w:rsidRPr="00A32A39" w:rsidRDefault="00336B9A" w:rsidP="0067394B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32A3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A32A39">
        <w:rPr>
          <w:sz w:val="24"/>
          <w:szCs w:val="24"/>
        </w:rPr>
        <w:t>программе подготовки научных инаучно-педагогических кадров в аспирантуре по научной специальности</w:t>
      </w:r>
      <w:r w:rsidR="006E5931">
        <w:rPr>
          <w:sz w:val="24"/>
          <w:szCs w:val="24"/>
        </w:rPr>
        <w:t>5.2.6. Менеджмент</w:t>
      </w:r>
      <w:r w:rsidRPr="00A32A39">
        <w:rPr>
          <w:sz w:val="24"/>
          <w:szCs w:val="24"/>
        </w:rPr>
        <w:t xml:space="preserve">; </w:t>
      </w:r>
      <w:r w:rsidRPr="00A32A39">
        <w:rPr>
          <w:sz w:val="24"/>
          <w:szCs w:val="24"/>
          <w:lang w:eastAsia="en-US"/>
        </w:rPr>
        <w:t xml:space="preserve">форма обучения – очная, на </w:t>
      </w:r>
      <w:bookmarkEnd w:id="2"/>
      <w:r w:rsidR="0067394B" w:rsidRPr="00C964DA">
        <w:rPr>
          <w:sz w:val="24"/>
          <w:szCs w:val="24"/>
          <w:lang w:eastAsia="en-US"/>
        </w:rPr>
        <w:t>2024/2025 учебный год, утвержденным приказом ректора от 25.03.2024 №34;</w:t>
      </w:r>
    </w:p>
    <w:p w:rsidR="00A76E53" w:rsidRPr="00A32A39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A32A3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A32A39">
        <w:rPr>
          <w:b/>
          <w:sz w:val="24"/>
          <w:szCs w:val="24"/>
        </w:rPr>
        <w:t xml:space="preserve">программы </w:t>
      </w:r>
      <w:r w:rsidR="00C436BD" w:rsidRPr="00A32A39">
        <w:rPr>
          <w:b/>
          <w:sz w:val="24"/>
          <w:szCs w:val="24"/>
        </w:rPr>
        <w:t>практики по получению профе</w:t>
      </w:r>
      <w:r w:rsidR="00C436BD" w:rsidRPr="00A32A39">
        <w:rPr>
          <w:b/>
          <w:sz w:val="24"/>
          <w:szCs w:val="24"/>
        </w:rPr>
        <w:t>с</w:t>
      </w:r>
      <w:r w:rsidR="00C436BD" w:rsidRPr="00A32A39">
        <w:rPr>
          <w:b/>
          <w:sz w:val="24"/>
          <w:szCs w:val="24"/>
        </w:rPr>
        <w:t xml:space="preserve">сиональных умений и опыта профессиональной деятельности </w:t>
      </w:r>
      <w:r w:rsidR="00A94B0B" w:rsidRPr="00A32A39">
        <w:rPr>
          <w:b/>
          <w:bCs/>
          <w:caps/>
          <w:sz w:val="24"/>
          <w:szCs w:val="24"/>
        </w:rPr>
        <w:t>(</w:t>
      </w:r>
      <w:r w:rsidR="00C436BD" w:rsidRPr="00A32A39">
        <w:rPr>
          <w:b/>
          <w:sz w:val="24"/>
          <w:szCs w:val="24"/>
        </w:rPr>
        <w:t>Научно-исследовательская практика</w:t>
      </w:r>
      <w:proofErr w:type="gramStart"/>
      <w:r w:rsidR="00A94B0B" w:rsidRPr="00A32A39">
        <w:rPr>
          <w:b/>
          <w:bCs/>
          <w:caps/>
          <w:sz w:val="24"/>
          <w:szCs w:val="24"/>
        </w:rPr>
        <w:t>)</w:t>
      </w:r>
      <w:r w:rsidR="00A94B0B" w:rsidRPr="00A32A39">
        <w:rPr>
          <w:b/>
          <w:sz w:val="24"/>
          <w:szCs w:val="24"/>
        </w:rPr>
        <w:t>в</w:t>
      </w:r>
      <w:proofErr w:type="gramEnd"/>
      <w:r w:rsidR="00A94B0B" w:rsidRPr="00A32A39">
        <w:rPr>
          <w:b/>
          <w:sz w:val="24"/>
          <w:szCs w:val="24"/>
        </w:rPr>
        <w:t xml:space="preserve"> течение </w:t>
      </w:r>
      <w:r w:rsidR="0067394B">
        <w:rPr>
          <w:sz w:val="24"/>
          <w:szCs w:val="24"/>
        </w:rPr>
        <w:t>2024</w:t>
      </w:r>
      <w:r w:rsidR="00F42D9C" w:rsidRPr="00371907">
        <w:rPr>
          <w:sz w:val="24"/>
          <w:szCs w:val="24"/>
        </w:rPr>
        <w:t>/202</w:t>
      </w:r>
      <w:r w:rsidR="0067394B">
        <w:rPr>
          <w:sz w:val="24"/>
          <w:szCs w:val="24"/>
        </w:rPr>
        <w:t>5</w:t>
      </w:r>
      <w:r w:rsidR="00F42D9C" w:rsidRPr="00371907">
        <w:rPr>
          <w:sz w:val="24"/>
          <w:szCs w:val="24"/>
        </w:rPr>
        <w:t xml:space="preserve"> </w:t>
      </w:r>
      <w:r w:rsidR="00AA4F01" w:rsidRPr="00A32A39">
        <w:rPr>
          <w:b/>
          <w:sz w:val="24"/>
          <w:szCs w:val="24"/>
        </w:rPr>
        <w:t>учебного года</w:t>
      </w:r>
      <w:r w:rsidR="00A94B0B" w:rsidRPr="00A32A39">
        <w:rPr>
          <w:b/>
          <w:sz w:val="24"/>
          <w:szCs w:val="24"/>
        </w:rPr>
        <w:t>:</w:t>
      </w:r>
    </w:p>
    <w:p w:rsidR="00A76E53" w:rsidRPr="00A32A39" w:rsidRDefault="00336B9A" w:rsidP="001A3142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 xml:space="preserve">рантуре по  научной специальности </w:t>
      </w:r>
      <w:r w:rsidR="006E5931">
        <w:rPr>
          <w:sz w:val="24"/>
          <w:szCs w:val="24"/>
        </w:rPr>
        <w:t xml:space="preserve">5.2.6. </w:t>
      </w:r>
      <w:proofErr w:type="gramStart"/>
      <w:r w:rsidR="006E5931">
        <w:rPr>
          <w:sz w:val="24"/>
          <w:szCs w:val="24"/>
        </w:rPr>
        <w:t>Менеджмент</w:t>
      </w:r>
      <w:r w:rsidRPr="00A32A39">
        <w:rPr>
          <w:sz w:val="24"/>
          <w:szCs w:val="24"/>
        </w:rPr>
        <w:t>управления  в соответствии с тр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бованиями законодательства Российской Федерации в сфере образования, Уставом Ак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демии, локальными нормативными актами образовательной организации при согласов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>плины</w:t>
      </w:r>
      <w:r w:rsidR="00A94B0B" w:rsidRPr="00A32A39">
        <w:rPr>
          <w:b/>
          <w:sz w:val="24"/>
          <w:szCs w:val="24"/>
        </w:rPr>
        <w:t xml:space="preserve">программу </w:t>
      </w:r>
      <w:r w:rsidR="00C436BD" w:rsidRPr="00A32A39">
        <w:rPr>
          <w:b/>
          <w:sz w:val="24"/>
          <w:szCs w:val="24"/>
        </w:rPr>
        <w:t>Практики по получению профессиональных умений и опыта пр</w:t>
      </w:r>
      <w:r w:rsidR="00C436BD" w:rsidRPr="00A32A39">
        <w:rPr>
          <w:b/>
          <w:sz w:val="24"/>
          <w:szCs w:val="24"/>
        </w:rPr>
        <w:t>о</w:t>
      </w:r>
      <w:r w:rsidR="00C436BD" w:rsidRPr="00A32A39">
        <w:rPr>
          <w:b/>
          <w:sz w:val="24"/>
          <w:szCs w:val="24"/>
        </w:rPr>
        <w:t xml:space="preserve">фессиональной деятельности </w:t>
      </w:r>
      <w:r w:rsidR="00A94B0B" w:rsidRPr="00A32A39">
        <w:rPr>
          <w:b/>
          <w:bCs/>
          <w:caps/>
          <w:sz w:val="24"/>
          <w:szCs w:val="24"/>
        </w:rPr>
        <w:t>(</w:t>
      </w:r>
      <w:r w:rsidR="00C436BD" w:rsidRPr="00A32A39">
        <w:rPr>
          <w:b/>
          <w:sz w:val="24"/>
          <w:szCs w:val="24"/>
        </w:rPr>
        <w:t>Научно-исследовательской практики</w:t>
      </w:r>
      <w:r w:rsidR="00A94B0B" w:rsidRPr="00A32A39">
        <w:rPr>
          <w:b/>
          <w:bCs/>
          <w:caps/>
          <w:sz w:val="24"/>
          <w:szCs w:val="24"/>
        </w:rPr>
        <w:t>)</w:t>
      </w:r>
      <w:r w:rsidR="00A76E53" w:rsidRPr="00A32A39">
        <w:rPr>
          <w:sz w:val="24"/>
          <w:szCs w:val="24"/>
        </w:rPr>
        <w:t xml:space="preserve"> в тече</w:t>
      </w:r>
      <w:r w:rsidR="009F4070" w:rsidRPr="00A32A39">
        <w:rPr>
          <w:sz w:val="24"/>
          <w:szCs w:val="24"/>
        </w:rPr>
        <w:t xml:space="preserve">ние </w:t>
      </w:r>
      <w:r w:rsidR="00F42D9C" w:rsidRPr="00371907">
        <w:rPr>
          <w:sz w:val="24"/>
          <w:szCs w:val="24"/>
        </w:rPr>
        <w:t>202</w:t>
      </w:r>
      <w:r w:rsidR="0067394B">
        <w:rPr>
          <w:sz w:val="24"/>
          <w:szCs w:val="24"/>
        </w:rPr>
        <w:t>4</w:t>
      </w:r>
      <w:r w:rsidR="00F42D9C" w:rsidRPr="00371907">
        <w:rPr>
          <w:sz w:val="24"/>
          <w:szCs w:val="24"/>
        </w:rPr>
        <w:t>/202</w:t>
      </w:r>
      <w:r w:rsidR="0067394B">
        <w:rPr>
          <w:sz w:val="24"/>
          <w:szCs w:val="24"/>
        </w:rPr>
        <w:t>5</w:t>
      </w:r>
      <w:r w:rsidR="00F42D9C" w:rsidRPr="00371907">
        <w:rPr>
          <w:sz w:val="24"/>
          <w:szCs w:val="24"/>
        </w:rPr>
        <w:t xml:space="preserve"> </w:t>
      </w:r>
      <w:r w:rsidR="00AA4F01" w:rsidRPr="00A32A39">
        <w:rPr>
          <w:sz w:val="24"/>
          <w:szCs w:val="24"/>
        </w:rPr>
        <w:t>учебного года</w:t>
      </w:r>
      <w:r w:rsidR="00A76E53" w:rsidRPr="00A32A39">
        <w:rPr>
          <w:sz w:val="24"/>
          <w:szCs w:val="24"/>
        </w:rPr>
        <w:t>.</w:t>
      </w:r>
      <w:proofErr w:type="gramEnd"/>
    </w:p>
    <w:p w:rsidR="002933E5" w:rsidRPr="00A32A39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A32A39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2A39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A32A3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Вид </w:t>
      </w:r>
      <w:r w:rsidR="002412C4" w:rsidRPr="00A32A39">
        <w:rPr>
          <w:rFonts w:ascii="Times New Roman" w:hAnsi="Times New Roman"/>
          <w:sz w:val="24"/>
          <w:szCs w:val="24"/>
        </w:rPr>
        <w:t xml:space="preserve">практики: </w:t>
      </w:r>
      <w:r w:rsidR="002412C4" w:rsidRPr="00A32A39">
        <w:rPr>
          <w:rFonts w:ascii="Times New Roman" w:hAnsi="Times New Roman"/>
          <w:b/>
          <w:sz w:val="24"/>
          <w:szCs w:val="24"/>
        </w:rPr>
        <w:t>Практика</w:t>
      </w:r>
      <w:r w:rsidR="00386E8F" w:rsidRPr="00A32A39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</w:t>
      </w:r>
      <w:r w:rsidR="00386E8F" w:rsidRPr="00A32A39">
        <w:rPr>
          <w:rFonts w:ascii="Times New Roman" w:hAnsi="Times New Roman"/>
          <w:b/>
          <w:sz w:val="24"/>
          <w:szCs w:val="24"/>
        </w:rPr>
        <w:t>с</w:t>
      </w:r>
      <w:r w:rsidR="00386E8F" w:rsidRPr="00A32A39">
        <w:rPr>
          <w:rFonts w:ascii="Times New Roman" w:hAnsi="Times New Roman"/>
          <w:b/>
          <w:sz w:val="24"/>
          <w:szCs w:val="24"/>
        </w:rPr>
        <w:t>сиональной деятельности.</w:t>
      </w:r>
    </w:p>
    <w:p w:rsidR="00BB70FB" w:rsidRPr="00A32A3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Тип практики:</w:t>
      </w:r>
      <w:r w:rsidR="00386E8F" w:rsidRPr="00A32A39">
        <w:rPr>
          <w:rFonts w:ascii="Times New Roman" w:hAnsi="Times New Roman"/>
          <w:b/>
          <w:sz w:val="24"/>
          <w:szCs w:val="24"/>
        </w:rPr>
        <w:t>Научно-исследовательская практика.</w:t>
      </w:r>
    </w:p>
    <w:p w:rsidR="00BB70FB" w:rsidRPr="00A32A39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lastRenderedPageBreak/>
        <w:t xml:space="preserve">Форма проведения практики: </w:t>
      </w:r>
      <w:r w:rsidR="00646FB2" w:rsidRPr="00A32A39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A32A39">
        <w:rPr>
          <w:rFonts w:ascii="Times New Roman" w:hAnsi="Times New Roman"/>
          <w:b/>
          <w:sz w:val="24"/>
          <w:szCs w:val="24"/>
        </w:rPr>
        <w:t>.</w:t>
      </w:r>
    </w:p>
    <w:p w:rsidR="00CE3738" w:rsidRPr="00A32A3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A32A39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2A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</w:t>
      </w:r>
      <w:r w:rsidRPr="00A32A39">
        <w:rPr>
          <w:rFonts w:ascii="Times New Roman" w:hAnsi="Times New Roman"/>
          <w:b/>
          <w:sz w:val="24"/>
          <w:szCs w:val="24"/>
        </w:rPr>
        <w:t>к</w:t>
      </w:r>
      <w:r w:rsidRPr="00A32A39">
        <w:rPr>
          <w:rFonts w:ascii="Times New Roman" w:hAnsi="Times New Roman"/>
          <w:b/>
          <w:sz w:val="24"/>
          <w:szCs w:val="24"/>
        </w:rPr>
        <w:t>тики, соотнесенных с планируемыми результатами освоения образовательной пр</w:t>
      </w:r>
      <w:r w:rsidRPr="00A32A39">
        <w:rPr>
          <w:rFonts w:ascii="Times New Roman" w:hAnsi="Times New Roman"/>
          <w:b/>
          <w:sz w:val="24"/>
          <w:szCs w:val="24"/>
        </w:rPr>
        <w:t>о</w:t>
      </w:r>
      <w:r w:rsidRPr="00A32A39">
        <w:rPr>
          <w:rFonts w:ascii="Times New Roman" w:hAnsi="Times New Roman"/>
          <w:b/>
          <w:sz w:val="24"/>
          <w:szCs w:val="24"/>
        </w:rPr>
        <w:t>граммы</w:t>
      </w:r>
    </w:p>
    <w:p w:rsidR="00BB6C9A" w:rsidRPr="00A32A39" w:rsidRDefault="00561923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32A39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аспирантуре, утвержденными Приказом Минобрнауки России от 20.10.2021 N 951 "Об утверждении федеральных гос</w:t>
      </w:r>
      <w:r w:rsidRPr="00A32A39">
        <w:rPr>
          <w:rFonts w:eastAsia="Calibri"/>
          <w:sz w:val="24"/>
          <w:szCs w:val="24"/>
          <w:lang w:eastAsia="en-US"/>
        </w:rPr>
        <w:t>у</w:t>
      </w:r>
      <w:r w:rsidRPr="00A32A39">
        <w:rPr>
          <w:rFonts w:eastAsia="Calibri"/>
          <w:sz w:val="24"/>
          <w:szCs w:val="24"/>
          <w:lang w:eastAsia="en-US"/>
        </w:rPr>
        <w:t>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</w:t>
      </w:r>
      <w:r w:rsidRPr="00A32A39">
        <w:rPr>
          <w:rFonts w:eastAsia="Calibri"/>
          <w:sz w:val="24"/>
          <w:szCs w:val="24"/>
          <w:lang w:eastAsia="en-US"/>
        </w:rPr>
        <w:t>с</w:t>
      </w:r>
      <w:r w:rsidRPr="00A32A39">
        <w:rPr>
          <w:rFonts w:eastAsia="Calibri"/>
          <w:sz w:val="24"/>
          <w:szCs w:val="24"/>
          <w:lang w:eastAsia="en-US"/>
        </w:rPr>
        <w:t>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</w:t>
      </w:r>
      <w:r w:rsidRPr="00A32A39">
        <w:rPr>
          <w:rFonts w:eastAsia="Calibri"/>
          <w:sz w:val="24"/>
          <w:szCs w:val="24"/>
          <w:lang w:eastAsia="en-US"/>
        </w:rPr>
        <w:t>н</w:t>
      </w:r>
      <w:r w:rsidRPr="00A32A39">
        <w:rPr>
          <w:rFonts w:eastAsia="Calibri"/>
          <w:sz w:val="24"/>
          <w:szCs w:val="24"/>
          <w:lang w:eastAsia="en-US"/>
        </w:rPr>
        <w:t>юсте России 23.11.2021 N 65943), при разработке основной профессиональной образов</w:t>
      </w:r>
      <w:r w:rsidRPr="00A32A39">
        <w:rPr>
          <w:rFonts w:eastAsia="Calibri"/>
          <w:sz w:val="24"/>
          <w:szCs w:val="24"/>
          <w:lang w:eastAsia="en-US"/>
        </w:rPr>
        <w:t>а</w:t>
      </w:r>
      <w:r w:rsidRPr="00A32A39">
        <w:rPr>
          <w:rFonts w:eastAsia="Calibri"/>
          <w:sz w:val="24"/>
          <w:szCs w:val="24"/>
          <w:lang w:eastAsia="en-US"/>
        </w:rPr>
        <w:t>тельной программы - программы подготовки научных и научно-педагогических кадров в аспирантуре (далее – программы аспирантуры) определены возможности Академии в формировании компетенций выпускников.</w:t>
      </w:r>
      <w:r w:rsidR="0033546E" w:rsidRPr="00A32A39">
        <w:rPr>
          <w:rFonts w:eastAsia="Calibri"/>
          <w:sz w:val="24"/>
          <w:szCs w:val="24"/>
          <w:lang w:eastAsia="en-US"/>
        </w:rPr>
        <w:tab/>
      </w:r>
    </w:p>
    <w:p w:rsidR="007F4B97" w:rsidRPr="00A32A39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32A39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A32A39">
        <w:rPr>
          <w:sz w:val="24"/>
          <w:szCs w:val="24"/>
        </w:rPr>
        <w:t xml:space="preserve">обучения при прохождении </w:t>
      </w:r>
      <w:r w:rsidR="00386E8F" w:rsidRPr="00A32A39">
        <w:rPr>
          <w:b/>
          <w:sz w:val="24"/>
          <w:szCs w:val="24"/>
        </w:rPr>
        <w:t>Практики по получению профессионал</w:t>
      </w:r>
      <w:r w:rsidR="00386E8F" w:rsidRPr="00A32A39">
        <w:rPr>
          <w:b/>
          <w:sz w:val="24"/>
          <w:szCs w:val="24"/>
        </w:rPr>
        <w:t>ь</w:t>
      </w:r>
      <w:r w:rsidR="00386E8F" w:rsidRPr="00A32A39">
        <w:rPr>
          <w:b/>
          <w:sz w:val="24"/>
          <w:szCs w:val="24"/>
        </w:rPr>
        <w:t xml:space="preserve">ных умений и опыта профессиональной деятельности </w:t>
      </w:r>
      <w:r w:rsidR="007A00C4" w:rsidRPr="00A32A39">
        <w:rPr>
          <w:b/>
          <w:sz w:val="24"/>
          <w:szCs w:val="24"/>
        </w:rPr>
        <w:t>(</w:t>
      </w:r>
      <w:r w:rsidR="00386E8F" w:rsidRPr="00A32A39">
        <w:rPr>
          <w:b/>
          <w:sz w:val="24"/>
          <w:szCs w:val="24"/>
        </w:rPr>
        <w:t>Научно-исследовательской практики</w:t>
      </w:r>
      <w:r w:rsidR="007A00C4" w:rsidRPr="00A32A39">
        <w:rPr>
          <w:b/>
          <w:sz w:val="24"/>
          <w:szCs w:val="24"/>
        </w:rPr>
        <w:t>)</w:t>
      </w:r>
      <w:r w:rsidRPr="00A32A39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3"/>
        <w:gridCol w:w="2148"/>
        <w:gridCol w:w="4510"/>
      </w:tblGrid>
      <w:tr w:rsidR="001475E4" w:rsidRPr="00A32A39" w:rsidTr="00341FAC">
        <w:tc>
          <w:tcPr>
            <w:tcW w:w="2913" w:type="dxa"/>
            <w:vAlign w:val="center"/>
          </w:tcPr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1475E4" w:rsidRPr="00A32A39" w:rsidRDefault="001475E4" w:rsidP="00341FA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2A39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B17445" w:rsidRPr="00A32A39" w:rsidTr="00341FAC">
        <w:tc>
          <w:tcPr>
            <w:tcW w:w="2913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Способностью</w:t>
            </w:r>
          </w:p>
          <w:p w:rsidR="00B17445" w:rsidRPr="00A63AED" w:rsidRDefault="00B17445" w:rsidP="00B1744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sz w:val="24"/>
                <w:szCs w:val="24"/>
              </w:rPr>
              <w:t>самостоятельно осущес</w:t>
            </w:r>
            <w:r w:rsidRPr="00A63AED">
              <w:rPr>
                <w:sz w:val="24"/>
                <w:szCs w:val="24"/>
              </w:rPr>
              <w:t>т</w:t>
            </w:r>
            <w:r w:rsidRPr="00A63AED">
              <w:rPr>
                <w:sz w:val="24"/>
                <w:szCs w:val="24"/>
              </w:rPr>
              <w:t>влять научно-исследовательскую де</w:t>
            </w:r>
            <w:r w:rsidRPr="00A63AED">
              <w:rPr>
                <w:sz w:val="24"/>
                <w:szCs w:val="24"/>
              </w:rPr>
              <w:t>я</w:t>
            </w:r>
            <w:r w:rsidRPr="00A63AED">
              <w:rPr>
                <w:sz w:val="24"/>
                <w:szCs w:val="24"/>
              </w:rPr>
              <w:t>тельность в соответс</w:t>
            </w:r>
            <w:r w:rsidRPr="00A63AED">
              <w:rPr>
                <w:sz w:val="24"/>
                <w:szCs w:val="24"/>
              </w:rPr>
              <w:t>т</w:t>
            </w:r>
            <w:r w:rsidRPr="00A63AED">
              <w:rPr>
                <w:sz w:val="24"/>
                <w:szCs w:val="24"/>
              </w:rPr>
              <w:t>вующей профессионал</w:t>
            </w:r>
            <w:r w:rsidRPr="00A63AED">
              <w:rPr>
                <w:sz w:val="24"/>
                <w:szCs w:val="24"/>
              </w:rPr>
              <w:t>ь</w:t>
            </w:r>
            <w:r w:rsidRPr="00A63AED">
              <w:rPr>
                <w:sz w:val="24"/>
                <w:szCs w:val="24"/>
              </w:rPr>
              <w:t>ной области с использ</w:t>
            </w:r>
            <w:r w:rsidRPr="00A63AED">
              <w:rPr>
                <w:sz w:val="24"/>
                <w:szCs w:val="24"/>
              </w:rPr>
              <w:t>о</w:t>
            </w:r>
            <w:r w:rsidRPr="00A63AED">
              <w:rPr>
                <w:sz w:val="24"/>
                <w:szCs w:val="24"/>
              </w:rPr>
              <w:t>ванием современных м</w:t>
            </w:r>
            <w:r w:rsidRPr="00A63AED">
              <w:rPr>
                <w:sz w:val="24"/>
                <w:szCs w:val="24"/>
              </w:rPr>
              <w:t>е</w:t>
            </w:r>
            <w:r w:rsidRPr="00A63AED">
              <w:rPr>
                <w:sz w:val="24"/>
                <w:szCs w:val="24"/>
              </w:rPr>
              <w:t>тодов исследования и информационно-коммуникационных те</w:t>
            </w:r>
            <w:r w:rsidRPr="00A63AED">
              <w:rPr>
                <w:sz w:val="24"/>
                <w:szCs w:val="24"/>
              </w:rPr>
              <w:t>х</w:t>
            </w:r>
            <w:r w:rsidRPr="00A63AED">
              <w:rPr>
                <w:sz w:val="24"/>
                <w:szCs w:val="24"/>
              </w:rPr>
              <w:t>нологий</w:t>
            </w:r>
          </w:p>
        </w:tc>
        <w:tc>
          <w:tcPr>
            <w:tcW w:w="2148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4510" w:type="dxa"/>
            <w:vAlign w:val="center"/>
          </w:tcPr>
          <w:p w:rsidR="00B17445" w:rsidRPr="00A63AED" w:rsidRDefault="00B17445" w:rsidP="00B17445">
            <w:pPr>
              <w:tabs>
                <w:tab w:val="left" w:pos="232"/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6"/>
              </w:numPr>
              <w:tabs>
                <w:tab w:val="left" w:pos="23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современные научные достижения в профессиональной области знаний;</w:t>
            </w:r>
          </w:p>
          <w:p w:rsidR="00B17445" w:rsidRPr="00A63AED" w:rsidRDefault="00B17445" w:rsidP="00B17445">
            <w:pPr>
              <w:numPr>
                <w:ilvl w:val="0"/>
                <w:numId w:val="26"/>
              </w:numPr>
              <w:tabs>
                <w:tab w:val="left" w:pos="232"/>
              </w:tabs>
              <w:ind w:left="0" w:firstLine="0"/>
              <w:rPr>
                <w:bCs/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современные методы исследования с использованием информационно-коммуникационных технологий</w:t>
            </w:r>
          </w:p>
          <w:p w:rsidR="00B17445" w:rsidRPr="00A63AED" w:rsidRDefault="00B17445" w:rsidP="00B17445">
            <w:pPr>
              <w:tabs>
                <w:tab w:val="left" w:pos="232"/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6"/>
              </w:numPr>
              <w:tabs>
                <w:tab w:val="left" w:pos="23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самостоятельно выявлять, исследовать и анализировать проблемы в соответс</w:t>
            </w:r>
            <w:r w:rsidRPr="00A63AED">
              <w:rPr>
                <w:sz w:val="24"/>
                <w:szCs w:val="24"/>
              </w:rPr>
              <w:t>т</w:t>
            </w:r>
            <w:r w:rsidRPr="00A63AED">
              <w:rPr>
                <w:sz w:val="24"/>
                <w:szCs w:val="24"/>
              </w:rPr>
              <w:t>вующей профессиональной области;</w:t>
            </w:r>
          </w:p>
          <w:p w:rsidR="00B17445" w:rsidRPr="00A63AED" w:rsidRDefault="00B17445" w:rsidP="00B17445">
            <w:pPr>
              <w:numPr>
                <w:ilvl w:val="0"/>
                <w:numId w:val="26"/>
              </w:numPr>
              <w:tabs>
                <w:tab w:val="left" w:pos="232"/>
              </w:tabs>
              <w:ind w:left="0" w:firstLine="0"/>
              <w:rPr>
                <w:bCs/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анализировать современные тенденции и прогнозы развития соответствующей профессиональной области и выбирать адекватные методы научных исследов</w:t>
            </w:r>
            <w:r w:rsidRPr="00A63AED">
              <w:rPr>
                <w:sz w:val="24"/>
                <w:szCs w:val="24"/>
              </w:rPr>
              <w:t>а</w:t>
            </w:r>
            <w:r w:rsidRPr="00A63AED">
              <w:rPr>
                <w:sz w:val="24"/>
                <w:szCs w:val="24"/>
              </w:rPr>
              <w:t>ний с использованием современных м</w:t>
            </w:r>
            <w:r w:rsidRPr="00A63AED">
              <w:rPr>
                <w:sz w:val="24"/>
                <w:szCs w:val="24"/>
              </w:rPr>
              <w:t>е</w:t>
            </w:r>
            <w:r w:rsidRPr="00A63AED">
              <w:rPr>
                <w:sz w:val="24"/>
                <w:szCs w:val="24"/>
              </w:rPr>
              <w:t>тодов исследования и информационно-коммуникационных технологий</w:t>
            </w:r>
          </w:p>
          <w:p w:rsidR="00B17445" w:rsidRPr="00A63AED" w:rsidRDefault="00B17445" w:rsidP="00B17445">
            <w:pPr>
              <w:tabs>
                <w:tab w:val="left" w:pos="232"/>
                <w:tab w:val="left" w:pos="70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6"/>
              </w:numPr>
              <w:tabs>
                <w:tab w:val="left" w:pos="23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современными методами и инструме</w:t>
            </w:r>
            <w:r w:rsidRPr="00A63AED">
              <w:rPr>
                <w:sz w:val="24"/>
                <w:szCs w:val="24"/>
              </w:rPr>
              <w:t>н</w:t>
            </w:r>
            <w:r w:rsidRPr="00A63AED">
              <w:rPr>
                <w:sz w:val="24"/>
                <w:szCs w:val="24"/>
              </w:rPr>
              <w:t>тами исследований и оценки результатов научной деятельности;</w:t>
            </w:r>
          </w:p>
          <w:p w:rsidR="00B17445" w:rsidRPr="00A63AED" w:rsidRDefault="00B17445" w:rsidP="00B17445">
            <w:pPr>
              <w:numPr>
                <w:ilvl w:val="0"/>
                <w:numId w:val="26"/>
              </w:numPr>
              <w:tabs>
                <w:tab w:val="left" w:pos="232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sz w:val="24"/>
                <w:szCs w:val="24"/>
              </w:rPr>
              <w:t>современными информационно-коммуникационными технологиями</w:t>
            </w:r>
          </w:p>
        </w:tc>
      </w:tr>
      <w:tr w:rsidR="00B17445" w:rsidRPr="00A32A39" w:rsidTr="00341FAC">
        <w:tc>
          <w:tcPr>
            <w:tcW w:w="2913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63AED">
              <w:rPr>
                <w:sz w:val="24"/>
                <w:szCs w:val="24"/>
              </w:rPr>
              <w:t>Готовностью организ</w:t>
            </w:r>
            <w:r w:rsidRPr="00A63AED">
              <w:rPr>
                <w:sz w:val="24"/>
                <w:szCs w:val="24"/>
              </w:rPr>
              <w:t>о</w:t>
            </w:r>
            <w:r w:rsidRPr="00A63AED">
              <w:rPr>
                <w:sz w:val="24"/>
                <w:szCs w:val="24"/>
              </w:rPr>
              <w:t>вать работу исследов</w:t>
            </w:r>
            <w:r w:rsidRPr="00A63AED">
              <w:rPr>
                <w:sz w:val="24"/>
                <w:szCs w:val="24"/>
              </w:rPr>
              <w:t>а</w:t>
            </w:r>
            <w:r w:rsidRPr="00A63AED">
              <w:rPr>
                <w:sz w:val="24"/>
                <w:szCs w:val="24"/>
              </w:rPr>
              <w:t>тельского коллектива в научной отрасли, соо</w:t>
            </w:r>
            <w:r w:rsidRPr="00A63AED">
              <w:rPr>
                <w:sz w:val="24"/>
                <w:szCs w:val="24"/>
              </w:rPr>
              <w:t>т</w:t>
            </w:r>
            <w:r w:rsidRPr="00A63AED">
              <w:rPr>
                <w:sz w:val="24"/>
                <w:szCs w:val="24"/>
              </w:rPr>
              <w:t>ветствующей направл</w:t>
            </w:r>
            <w:r w:rsidRPr="00A63AED">
              <w:rPr>
                <w:sz w:val="24"/>
                <w:szCs w:val="24"/>
              </w:rPr>
              <w:t>е</w:t>
            </w:r>
            <w:r w:rsidRPr="00A63AED">
              <w:rPr>
                <w:sz w:val="24"/>
                <w:szCs w:val="24"/>
              </w:rPr>
              <w:t>нию подготовки</w:t>
            </w:r>
          </w:p>
        </w:tc>
        <w:tc>
          <w:tcPr>
            <w:tcW w:w="2148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10" w:type="dxa"/>
            <w:vAlign w:val="center"/>
          </w:tcPr>
          <w:p w:rsidR="00B17445" w:rsidRPr="00A63AED" w:rsidRDefault="00B17445" w:rsidP="00B17445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общеметодологические подходы к 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ганизации исследования в области пол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 xml:space="preserve">тических наук; 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основные методы проведения научн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 xml:space="preserve">го исследования в области политологии, основания </w:t>
            </w:r>
            <w:proofErr w:type="spellStart"/>
            <w:r w:rsidRPr="00A63AED">
              <w:rPr>
                <w:rFonts w:eastAsia="Calibri"/>
                <w:sz w:val="24"/>
                <w:szCs w:val="24"/>
                <w:lang w:eastAsia="en-US"/>
              </w:rPr>
              <w:t>проблематизации</w:t>
            </w:r>
            <w:proofErr w:type="spellEnd"/>
            <w:r w:rsidRPr="00A63AED">
              <w:rPr>
                <w:rFonts w:eastAsia="Calibri"/>
                <w:sz w:val="24"/>
                <w:szCs w:val="24"/>
                <w:lang w:eastAsia="en-US"/>
              </w:rPr>
              <w:t xml:space="preserve">, постановки 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lastRenderedPageBreak/>
              <w:t>цели и формулировки гипотезы исслед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 xml:space="preserve">вания; </w:t>
            </w:r>
          </w:p>
          <w:p w:rsidR="00B17445" w:rsidRPr="00A63AED" w:rsidRDefault="00B17445" w:rsidP="00B17445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ориентироваться в современных сп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собах получения новых знаний в полит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логии, анализировать методологические основания планирования исследований в политологии;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обосновывать гипотезы исследования; согласовывать основные формулировки темы, цели, задач и гипотезы исследов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ния, выбирать оптимальные методы для решения исследовательских задач и пр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верки гипотез.</w:t>
            </w:r>
          </w:p>
          <w:p w:rsidR="00B17445" w:rsidRPr="00A63AED" w:rsidRDefault="00B17445" w:rsidP="00B17445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навыками сбора, анализа и системат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зации научной информации, поиска и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формационных источников и литературы по теме исследования, критического ан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лиза дополняющих и альтернативных точек зрения по теме исследования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27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навыками обработки данных научных и прикладных политических исследов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ний</w:t>
            </w:r>
          </w:p>
        </w:tc>
      </w:tr>
      <w:tr w:rsidR="00B17445" w:rsidRPr="00A32A39" w:rsidTr="00341FAC">
        <w:tc>
          <w:tcPr>
            <w:tcW w:w="2913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пособностью к критич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скому анализу и оценке современных научных достижений в области основных закономерн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стей экономической 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ганизации общества, а также к критическому анализу эффективности (неэффективности) фун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ционирования экономики на макро- и микроуро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нях и генерированию н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вых идей при решении исследовательских и практических задач, в том числе в междисципл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63AED">
              <w:rPr>
                <w:rFonts w:eastAsia="Calibri"/>
                <w:sz w:val="24"/>
                <w:szCs w:val="24"/>
                <w:lang w:eastAsia="en-US"/>
              </w:rPr>
              <w:t>нарных областях</w:t>
            </w:r>
          </w:p>
        </w:tc>
        <w:tc>
          <w:tcPr>
            <w:tcW w:w="2148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10" w:type="dxa"/>
            <w:vAlign w:val="center"/>
          </w:tcPr>
          <w:p w:rsidR="00B17445" w:rsidRPr="00E756E7" w:rsidRDefault="00B17445" w:rsidP="00B17445">
            <w:pPr>
              <w:widowControl/>
              <w:tabs>
                <w:tab w:val="left" w:pos="315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B17445" w:rsidRPr="00E756E7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 xml:space="preserve"> методы оценки современных нау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ных достижений в области основных з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кономерностей экономической организ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ции общества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>методы анализа эффективности (н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эффективности) функционирования эк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номики на макро- и микроуровнях и г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нерированию новых идей при решении исследовательских и практических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E756E7" w:rsidRDefault="00B17445" w:rsidP="00B17445">
            <w:pPr>
              <w:widowControl/>
              <w:tabs>
                <w:tab w:val="left" w:pos="315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B17445" w:rsidRPr="00E756E7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 xml:space="preserve"> анализировать и давать оценку с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временных научных достижений в 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ласти основных закономерностей экон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мической организации общества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>использовать в профессиональной деятельностииметоды анализа эффекти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ности (неэффективности) функционир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вания экономики на макро- и микр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уровнях и генерированию новых идей при решении исследовательских и пра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тических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E756E7" w:rsidRDefault="00B17445" w:rsidP="00B17445">
            <w:pPr>
              <w:widowControl/>
              <w:tabs>
                <w:tab w:val="left" w:pos="315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B17445" w:rsidRPr="00E756E7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>методами оценки современных нау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ных достижений в области основных з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кономерностей экономической организ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ции общества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A63AED" w:rsidRDefault="00B17445" w:rsidP="00B17445">
            <w:pPr>
              <w:widowControl/>
              <w:numPr>
                <w:ilvl w:val="0"/>
                <w:numId w:val="31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E756E7">
              <w:rPr>
                <w:rFonts w:eastAsia="Calibri"/>
                <w:sz w:val="24"/>
                <w:szCs w:val="24"/>
                <w:lang w:eastAsia="en-US"/>
              </w:rPr>
              <w:t>методами анализа эффективности (н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lastRenderedPageBreak/>
              <w:t>эффективности) функционирования эк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номики на макро- и микроуровнях и г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56E7">
              <w:rPr>
                <w:rFonts w:eastAsia="Calibri"/>
                <w:sz w:val="24"/>
                <w:szCs w:val="24"/>
                <w:lang w:eastAsia="en-US"/>
              </w:rPr>
              <w:t>нерированию новых идей при решении исследовательских и практических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  <w:tr w:rsidR="00B17445" w:rsidRPr="00A32A39" w:rsidTr="00252440">
        <w:tc>
          <w:tcPr>
            <w:tcW w:w="2913" w:type="dxa"/>
            <w:vAlign w:val="center"/>
          </w:tcPr>
          <w:p w:rsidR="00B17445" w:rsidRPr="00A63AED" w:rsidRDefault="00B17445" w:rsidP="00B17445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пособностью к исслед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ванию проблем, связа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ных с анализом состояния и структуры экономич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ских систем, в том числе структуры национальной экономики, спецификой и развитием национальной экономики России в у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ловиях глобализации</w:t>
            </w:r>
          </w:p>
        </w:tc>
        <w:tc>
          <w:tcPr>
            <w:tcW w:w="2148" w:type="dxa"/>
            <w:vAlign w:val="center"/>
          </w:tcPr>
          <w:p w:rsidR="00B17445" w:rsidRPr="00A63AED" w:rsidRDefault="00B17445" w:rsidP="00B17445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3AED">
              <w:rPr>
                <w:rFonts w:eastAsia="Calibri"/>
                <w:sz w:val="24"/>
                <w:szCs w:val="24"/>
                <w:lang w:eastAsia="en-US"/>
              </w:rPr>
              <w:t>ПК - 2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B17445" w:rsidRPr="00707D63" w:rsidRDefault="00B17445" w:rsidP="00B17445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2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структуру экономических систем, в том числе структуры национальной эк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номики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2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специфику развития национальной экономики России в условиях глобализ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tabs>
                <w:tab w:val="left" w:pos="315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3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исследовать проблемы, связанные с анализом состояния и структуры экон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мических систем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2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исследовать специфику развития н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циональной экономики России в услов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ях глобализации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tabs>
                <w:tab w:val="left" w:pos="315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2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навыками исследования проблем, св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занных с анализом состояния и структ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ры экономических систем, в том числе структуры национальной экономики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widowControl/>
              <w:numPr>
                <w:ilvl w:val="0"/>
                <w:numId w:val="32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07D63">
              <w:rPr>
                <w:rFonts w:eastAsia="Calibri"/>
                <w:sz w:val="24"/>
                <w:szCs w:val="24"/>
                <w:lang w:eastAsia="en-US"/>
              </w:rPr>
              <w:t>навыками исследования структуры национальной экономики, спецификой и развитием национальной экономики Ро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07D63">
              <w:rPr>
                <w:rFonts w:eastAsia="Calibri"/>
                <w:sz w:val="24"/>
                <w:szCs w:val="24"/>
                <w:lang w:eastAsia="en-US"/>
              </w:rPr>
              <w:t>сии в условиях глобализации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17445" w:rsidRPr="00707D63" w:rsidRDefault="00B17445" w:rsidP="00B17445">
            <w:pPr>
              <w:tabs>
                <w:tab w:val="left" w:pos="3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475E4" w:rsidRPr="00A32A39" w:rsidRDefault="001475E4" w:rsidP="00AD5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2A39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</w:t>
      </w:r>
      <w:r w:rsidRPr="00A32A39">
        <w:rPr>
          <w:rFonts w:ascii="Times New Roman" w:hAnsi="Times New Roman"/>
          <w:b/>
          <w:sz w:val="24"/>
          <w:szCs w:val="24"/>
        </w:rPr>
        <w:t>с</w:t>
      </w:r>
      <w:r w:rsidRPr="00A32A39">
        <w:rPr>
          <w:rFonts w:ascii="Times New Roman" w:hAnsi="Times New Roman"/>
          <w:b/>
          <w:sz w:val="24"/>
          <w:szCs w:val="24"/>
        </w:rPr>
        <w:t xml:space="preserve">сиональной деятельности (Научно-исследовательская практика) </w:t>
      </w:r>
      <w:r w:rsidRPr="00A32A39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1475E4" w:rsidRPr="00A32A39" w:rsidRDefault="001475E4" w:rsidP="001475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очная форма обучения - </w:t>
      </w:r>
      <w:r w:rsidR="00AD5BFC" w:rsidRPr="00A32A39">
        <w:rPr>
          <w:rFonts w:ascii="Times New Roman" w:hAnsi="Times New Roman"/>
          <w:sz w:val="24"/>
          <w:szCs w:val="24"/>
        </w:rPr>
        <w:t>3</w:t>
      </w:r>
      <w:r w:rsidRPr="00A32A39">
        <w:rPr>
          <w:rFonts w:ascii="Times New Roman" w:hAnsi="Times New Roman"/>
          <w:sz w:val="24"/>
          <w:szCs w:val="24"/>
        </w:rPr>
        <w:t xml:space="preserve"> курс</w:t>
      </w:r>
      <w:r w:rsidR="00AD5BFC" w:rsidRPr="00A32A39">
        <w:rPr>
          <w:rFonts w:ascii="Times New Roman" w:hAnsi="Times New Roman"/>
          <w:sz w:val="24"/>
          <w:szCs w:val="24"/>
        </w:rPr>
        <w:t xml:space="preserve"> (5 семестр)</w:t>
      </w:r>
    </w:p>
    <w:p w:rsidR="001475E4" w:rsidRPr="00A32A39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1475E4" w:rsidRPr="00A32A39" w:rsidRDefault="001475E4" w:rsidP="001475E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A32A39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Pr="00A32A39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1475E4" w:rsidRPr="00A32A39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Pr="00A32A39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32A39">
        <w:rPr>
          <w:rFonts w:eastAsia="Calibri"/>
          <w:sz w:val="24"/>
          <w:szCs w:val="24"/>
          <w:lang w:eastAsia="en-US"/>
        </w:rPr>
        <w:t xml:space="preserve">Объем практики – </w:t>
      </w:r>
      <w:r w:rsidR="000F6DE7" w:rsidRPr="00A32A39">
        <w:rPr>
          <w:rFonts w:eastAsia="Calibri"/>
          <w:sz w:val="24"/>
          <w:szCs w:val="24"/>
          <w:lang w:eastAsia="en-US"/>
        </w:rPr>
        <w:t>3</w:t>
      </w:r>
      <w:r w:rsidRPr="00A32A39">
        <w:rPr>
          <w:rFonts w:eastAsia="Calibri"/>
          <w:sz w:val="24"/>
          <w:szCs w:val="24"/>
          <w:lang w:eastAsia="en-US"/>
        </w:rPr>
        <w:t xml:space="preserve"> зачетных единицы – </w:t>
      </w:r>
      <w:r w:rsidR="000F6DE7" w:rsidRPr="00A32A39">
        <w:rPr>
          <w:rFonts w:eastAsia="Calibri"/>
          <w:sz w:val="24"/>
          <w:szCs w:val="24"/>
          <w:lang w:eastAsia="en-US"/>
        </w:rPr>
        <w:t>108</w:t>
      </w:r>
      <w:r w:rsidRPr="00A32A39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 w:rsidR="000F6DE7" w:rsidRPr="00A32A39">
        <w:rPr>
          <w:rFonts w:eastAsia="Calibri"/>
          <w:sz w:val="24"/>
          <w:szCs w:val="24"/>
          <w:lang w:eastAsia="en-US"/>
        </w:rPr>
        <w:t>2</w:t>
      </w:r>
      <w:r w:rsidRPr="00A32A39">
        <w:rPr>
          <w:rFonts w:eastAsia="Calibri"/>
          <w:sz w:val="24"/>
          <w:szCs w:val="24"/>
          <w:lang w:eastAsia="en-US"/>
        </w:rPr>
        <w:t xml:space="preserve"> недел</w:t>
      </w:r>
      <w:r w:rsidR="000F6DE7" w:rsidRPr="00A32A39">
        <w:rPr>
          <w:rFonts w:eastAsia="Calibri"/>
          <w:sz w:val="24"/>
          <w:szCs w:val="24"/>
          <w:lang w:eastAsia="en-US"/>
        </w:rPr>
        <w:t>и</w:t>
      </w:r>
    </w:p>
    <w:p w:rsidR="001475E4" w:rsidRPr="00A32A39" w:rsidRDefault="001475E4" w:rsidP="001475E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75E4" w:rsidRPr="00A32A39" w:rsidRDefault="001475E4" w:rsidP="001475E4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A32A39">
        <w:rPr>
          <w:b/>
          <w:sz w:val="24"/>
          <w:szCs w:val="24"/>
        </w:rPr>
        <w:t>5. Содержание практики</w:t>
      </w:r>
    </w:p>
    <w:p w:rsidR="001475E4" w:rsidRPr="00A32A39" w:rsidRDefault="001475E4" w:rsidP="001475E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Содержание практикидля очной форм</w:t>
      </w:r>
      <w:r w:rsidR="000F6DE7" w:rsidRPr="00A32A39">
        <w:rPr>
          <w:sz w:val="24"/>
          <w:szCs w:val="24"/>
        </w:rPr>
        <w:t>ы</w:t>
      </w:r>
      <w:r w:rsidRPr="00A32A39">
        <w:rPr>
          <w:sz w:val="24"/>
          <w:szCs w:val="24"/>
        </w:rPr>
        <w:t xml:space="preserve"> обучения</w:t>
      </w:r>
    </w:p>
    <w:tbl>
      <w:tblPr>
        <w:tblW w:w="9632" w:type="dxa"/>
        <w:tblLayout w:type="fixed"/>
        <w:tblLook w:val="04A0"/>
      </w:tblPr>
      <w:tblGrid>
        <w:gridCol w:w="6629"/>
        <w:gridCol w:w="997"/>
        <w:gridCol w:w="1129"/>
        <w:gridCol w:w="877"/>
      </w:tblGrid>
      <w:tr w:rsidR="001475E4" w:rsidRPr="00A32A39" w:rsidTr="00341FAC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</w:pPr>
            <w:r w:rsidRPr="00A32A39">
              <w:t>Наименование и содержание этапа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</w:pPr>
            <w:r w:rsidRPr="00A32A39">
              <w:t>Итого академических часов</w:t>
            </w:r>
          </w:p>
        </w:tc>
      </w:tr>
      <w:tr w:rsidR="001475E4" w:rsidRPr="00A32A39" w:rsidTr="00341FAC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</w:pPr>
            <w:r w:rsidRPr="00A32A39">
              <w:t>СРС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</w:pPr>
            <w:r w:rsidRPr="00A32A39">
              <w:t>контак</w:t>
            </w:r>
            <w:r w:rsidRPr="00A32A39">
              <w:t>т</w:t>
            </w:r>
            <w:r w:rsidRPr="00A32A39">
              <w:t>ные часы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A32A39" w:rsidRDefault="001475E4" w:rsidP="00341FAC">
            <w:pPr>
              <w:jc w:val="center"/>
            </w:pPr>
            <w:r w:rsidRPr="00A32A39">
              <w:t xml:space="preserve">Всего </w:t>
            </w:r>
          </w:p>
        </w:tc>
      </w:tr>
      <w:tr w:rsidR="001475E4" w:rsidRPr="00A32A39" w:rsidTr="00341FAC">
        <w:trPr>
          <w:trHeight w:val="42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Начальный этап</w:t>
            </w:r>
          </w:p>
        </w:tc>
      </w:tr>
      <w:tr w:rsidR="001475E4" w:rsidRPr="00A32A39" w:rsidTr="00341FAC">
        <w:trPr>
          <w:trHeight w:val="1347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A32A39">
              <w:br/>
              <w:t>• ставятся цели и задачи практики;</w:t>
            </w:r>
            <w:r w:rsidRPr="00A32A39">
              <w:br/>
              <w:t>• излагаются основные направления деятельности аспирантов;</w:t>
            </w:r>
            <w:r w:rsidRPr="00A32A39">
              <w:br/>
              <w:t>• выдаются индивидуальные задания, подлежащие обязательному выпо</w:t>
            </w:r>
            <w:r w:rsidRPr="00A32A39">
              <w:t>л</w:t>
            </w:r>
            <w:r w:rsidRPr="00A32A39">
              <w:t>нению в ходе практики;</w:t>
            </w:r>
          </w:p>
          <w:p w:rsidR="001475E4" w:rsidRPr="00A32A39" w:rsidRDefault="001475E4" w:rsidP="00341FAC">
            <w:r w:rsidRPr="00A32A39">
              <w:lastRenderedPageBreak/>
              <w:t>• вручается пакет документации по практике;</w:t>
            </w:r>
            <w:r w:rsidRPr="00A32A39">
              <w:br/>
              <w:t xml:space="preserve">• объясняется порядок прохождения практики, требования </w:t>
            </w:r>
            <w:r w:rsidR="00D66261" w:rsidRPr="00A32A39">
              <w:t>к оформлению</w:t>
            </w:r>
            <w:r w:rsidRPr="00A32A39">
              <w:t xml:space="preserve"> и порядок представления отчетной документации руководителям практ</w:t>
            </w:r>
            <w:r w:rsidRPr="00A32A39">
              <w:t>и</w:t>
            </w:r>
            <w:r w:rsidRPr="00A32A39">
              <w:t>ки;</w:t>
            </w:r>
            <w:r w:rsidRPr="00A32A39">
              <w:br/>
              <w:t>• представляется график консультаций и посещения руководителями о</w:t>
            </w:r>
            <w:r w:rsidRPr="00A32A39">
              <w:t>р</w:t>
            </w:r>
            <w:r w:rsidRPr="00A32A39">
              <w:t>ганизаций, на базе которых проводится практика;</w:t>
            </w:r>
          </w:p>
          <w:p w:rsidR="001475E4" w:rsidRPr="00A32A39" w:rsidRDefault="001475E4" w:rsidP="00341FAC">
            <w:r w:rsidRPr="00A32A39">
              <w:t>• осуществляется распределение аспиранта на практику в соответствии с заключенными договорами;</w:t>
            </w:r>
            <w:r w:rsidRPr="00A32A39">
              <w:br/>
              <w:t>• доводятся до сведения права и обязанности аспиранта-практиканта;</w:t>
            </w:r>
            <w:r w:rsidRPr="00A32A39">
              <w:br/>
              <w:t>• происходит представление руководителя практики</w:t>
            </w:r>
          </w:p>
          <w:p w:rsidR="001475E4" w:rsidRPr="00A32A39" w:rsidRDefault="001475E4" w:rsidP="00341FAC">
            <w:r w:rsidRPr="00A32A39">
              <w:t>• проведение индивидуальных консультаций.</w:t>
            </w:r>
          </w:p>
          <w:p w:rsidR="001475E4" w:rsidRPr="00A32A39" w:rsidRDefault="001475E4" w:rsidP="00341FAC">
            <w:r w:rsidRPr="00A32A39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A32A39">
              <w:br/>
              <w:t>• проведение административного совещания;</w:t>
            </w:r>
            <w:r w:rsidRPr="00A32A39">
              <w:br/>
              <w:t>• проведение инструктивно-методических занятий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lastRenderedPageBreak/>
              <w:t> </w:t>
            </w:r>
          </w:p>
          <w:p w:rsidR="001475E4" w:rsidRPr="00A32A39" w:rsidRDefault="001475E4" w:rsidP="00341FAC">
            <w:r w:rsidRPr="00A32A39">
              <w:t> </w:t>
            </w:r>
          </w:p>
          <w:p w:rsidR="001475E4" w:rsidRPr="00A32A39" w:rsidRDefault="000F6DE7" w:rsidP="00341FAC">
            <w:pPr>
              <w:jc w:val="center"/>
            </w:pPr>
            <w:r w:rsidRPr="00A32A39">
              <w:t>8</w:t>
            </w:r>
          </w:p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75E4" w:rsidRPr="00A32A39" w:rsidRDefault="001475E4" w:rsidP="00341FAC">
            <w:pPr>
              <w:jc w:val="center"/>
            </w:pPr>
          </w:p>
          <w:p w:rsidR="001475E4" w:rsidRPr="00A32A39" w:rsidRDefault="001475E4" w:rsidP="00341FAC">
            <w:pPr>
              <w:jc w:val="center"/>
            </w:pPr>
          </w:p>
          <w:p w:rsidR="001475E4" w:rsidRPr="00A32A39" w:rsidRDefault="00E32C5F" w:rsidP="00341FAC">
            <w:pPr>
              <w:jc w:val="center"/>
            </w:pPr>
            <w:r w:rsidRPr="00A32A39">
              <w:t>12</w:t>
            </w:r>
          </w:p>
        </w:tc>
      </w:tr>
      <w:tr w:rsidR="001475E4" w:rsidRPr="00A32A39" w:rsidTr="00341FAC">
        <w:trPr>
          <w:trHeight w:val="1256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A32A39" w:rsidRDefault="001475E4" w:rsidP="00341FAC">
            <w:pPr>
              <w:jc w:val="center"/>
            </w:pPr>
          </w:p>
        </w:tc>
      </w:tr>
      <w:tr w:rsidR="001475E4" w:rsidRPr="00A32A39" w:rsidTr="00341FAC">
        <w:trPr>
          <w:trHeight w:val="988"/>
        </w:trPr>
        <w:tc>
          <w:tcPr>
            <w:tcW w:w="6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A32A39" w:rsidRDefault="001475E4" w:rsidP="00341FAC">
            <w:pPr>
              <w:jc w:val="center"/>
            </w:pPr>
          </w:p>
        </w:tc>
      </w:tr>
      <w:tr w:rsidR="001475E4" w:rsidRPr="00A32A39" w:rsidTr="00341FAC">
        <w:trPr>
          <w:trHeight w:val="1008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A32A39" w:rsidRDefault="001475E4" w:rsidP="00341FAC"/>
        </w:tc>
      </w:tr>
      <w:tr w:rsidR="001475E4" w:rsidRPr="00A32A39" w:rsidTr="00341FAC">
        <w:trPr>
          <w:trHeight w:val="9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rPr>
                <w:b/>
                <w:bCs/>
                <w:i/>
                <w:iCs/>
              </w:rPr>
            </w:pPr>
            <w:r w:rsidRPr="00A32A39">
              <w:rPr>
                <w:b/>
                <w:bCs/>
                <w:i/>
                <w:iCs/>
              </w:rPr>
              <w:t>Подготовка студентов к практике:</w:t>
            </w:r>
          </w:p>
          <w:p w:rsidR="001475E4" w:rsidRPr="00A32A39" w:rsidRDefault="001475E4" w:rsidP="00341FAC">
            <w:r w:rsidRPr="00A32A39">
              <w:t>• чтение лекций по наиболее сложным и актуальным проблемам теории и практики, в свете подготовки аспирантов к практике.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  <w:r w:rsidRPr="00A32A39">
              <w:t>4</w:t>
            </w: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5E4" w:rsidRPr="00A32A39" w:rsidRDefault="001475E4" w:rsidP="00341FAC"/>
        </w:tc>
      </w:tr>
      <w:tr w:rsidR="001475E4" w:rsidRPr="00A32A39" w:rsidTr="00341FAC">
        <w:trPr>
          <w:trHeight w:val="40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Основной этап </w:t>
            </w:r>
          </w:p>
        </w:tc>
      </w:tr>
      <w:tr w:rsidR="001475E4" w:rsidRPr="00A32A39" w:rsidTr="00341FAC">
        <w:trPr>
          <w:trHeight w:val="18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ind w:firstLineChars="100" w:firstLine="201"/>
              <w:rPr>
                <w:b/>
                <w:bCs/>
              </w:rPr>
            </w:pPr>
            <w:r w:rsidRPr="00A32A39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A32A39">
              <w:br/>
              <w:t xml:space="preserve">• представление коллегам по работе; </w:t>
            </w:r>
            <w:r w:rsidRPr="00A32A39">
              <w:br/>
              <w:t>• инструктаж по технике безопасности;</w:t>
            </w:r>
            <w:r w:rsidRPr="00A32A39">
              <w:br/>
              <w:t>• инструктаж на рабочем месте;</w:t>
            </w:r>
            <w:r w:rsidRPr="00A32A39">
              <w:br/>
              <w:t>• изучение документации, функциональных обязанностей, информацио</w:t>
            </w:r>
            <w:r w:rsidRPr="00A32A39">
              <w:t>н</w:t>
            </w:r>
            <w:r w:rsidRPr="00A32A39">
              <w:t>ного и материального обеспечения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E32C5F" w:rsidP="00341FAC">
            <w:pPr>
              <w:jc w:val="center"/>
            </w:pPr>
            <w:r w:rsidRPr="00A32A39"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6</w:t>
            </w:r>
          </w:p>
        </w:tc>
      </w:tr>
      <w:tr w:rsidR="001475E4" w:rsidRPr="00A32A39" w:rsidTr="00341FAC">
        <w:trPr>
          <w:trHeight w:val="600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A32A39">
              <w:rPr>
                <w:b/>
                <w:bCs/>
                <w:i/>
                <w:iCs/>
              </w:rPr>
              <w:t xml:space="preserve">Работа аспиранта-практиканта в соответствии с тематическим планом </w:t>
            </w:r>
          </w:p>
          <w:p w:rsidR="001475E4" w:rsidRPr="00A32A39" w:rsidRDefault="001475E4" w:rsidP="00341FAC">
            <w:pPr>
              <w:jc w:val="center"/>
              <w:rPr>
                <w:b/>
                <w:bCs/>
                <w:i/>
                <w:iCs/>
              </w:rPr>
            </w:pPr>
            <w:r w:rsidRPr="00A32A39">
              <w:rPr>
                <w:b/>
                <w:bCs/>
                <w:i/>
                <w:iCs/>
              </w:rPr>
              <w:t>с учетом индивидуальных заданий</w:t>
            </w:r>
          </w:p>
        </w:tc>
      </w:tr>
      <w:tr w:rsidR="001475E4" w:rsidRPr="00A32A39" w:rsidTr="00341FAC">
        <w:trPr>
          <w:trHeight w:val="47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1. Выбор и обоснование темы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10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2. Проведение исследования (постановка целей и задач, формул</w:t>
            </w:r>
            <w:r w:rsidRPr="00A32A39">
              <w:t>и</w:t>
            </w:r>
            <w:r w:rsidRPr="00A32A39">
              <w:t>ровка рабочей гипотезы, обобщение и критический анализ трудов отеч</w:t>
            </w:r>
            <w:r w:rsidRPr="00A32A39">
              <w:t>е</w:t>
            </w:r>
            <w:r w:rsidRPr="00A32A39">
              <w:t>ственных и зарубежных специалистов по теме исследования)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3. Сбор и анализ информации о предмете исследования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4. Изучение отдельных аспектов рассматриваемой проблемы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74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5. Анализ научной литературы с использованием различных методик доступа к информации: посещение библиотек, работа в Интернет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6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6. Оформление результатов проведенного исследования и их согл</w:t>
            </w:r>
            <w:r w:rsidRPr="00A32A39">
              <w:t>а</w:t>
            </w:r>
            <w:r w:rsidRPr="00A32A39">
              <w:t>сование с научным руководителем аспиранта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Тема 7. Обобщение собранного материала в соответствии с программой практики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E32C5F" w:rsidP="00341FAC">
            <w:pPr>
              <w:jc w:val="center"/>
            </w:pPr>
            <w:r w:rsidRPr="00A32A39">
              <w:t>10</w:t>
            </w:r>
          </w:p>
        </w:tc>
      </w:tr>
      <w:tr w:rsidR="001475E4" w:rsidRPr="00A32A39" w:rsidTr="00341FAC">
        <w:trPr>
          <w:trHeight w:val="375"/>
        </w:trPr>
        <w:tc>
          <w:tcPr>
            <w:tcW w:w="9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Заключительный этап </w:t>
            </w:r>
          </w:p>
        </w:tc>
      </w:tr>
      <w:tr w:rsidR="001475E4" w:rsidRPr="00A32A39" w:rsidTr="00341FAC">
        <w:trPr>
          <w:trHeight w:val="314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rPr>
                <w:b/>
                <w:bCs/>
                <w:i/>
                <w:iCs/>
              </w:rPr>
              <w:lastRenderedPageBreak/>
              <w:t>Подготовка, оформление и представление аспиранта отчетной док</w:t>
            </w:r>
            <w:r w:rsidRPr="00A32A39">
              <w:rPr>
                <w:b/>
                <w:bCs/>
                <w:i/>
                <w:iCs/>
              </w:rPr>
              <w:t>у</w:t>
            </w:r>
            <w:r w:rsidRPr="00A32A39">
              <w:rPr>
                <w:b/>
                <w:bCs/>
                <w:i/>
                <w:iCs/>
              </w:rPr>
              <w:t>ментации по практике</w:t>
            </w:r>
          </w:p>
          <w:p w:rsidR="001475E4" w:rsidRPr="00A32A39" w:rsidRDefault="001475E4" w:rsidP="00341FAC">
            <w:r w:rsidRPr="00A32A39">
              <w:t>По окончании практики аспирант представляет на кафедру:</w:t>
            </w:r>
            <w:r w:rsidRPr="00A32A39">
              <w:br/>
              <w:t>• дневник практики, заверенный руководителем организации, где асп</w:t>
            </w:r>
            <w:r w:rsidRPr="00A32A39">
              <w:t>и</w:t>
            </w:r>
            <w:r w:rsidRPr="00A32A39">
              <w:t>рант проходил практику;</w:t>
            </w:r>
          </w:p>
          <w:p w:rsidR="001475E4" w:rsidRPr="00A32A39" w:rsidRDefault="001475E4" w:rsidP="00341FAC">
            <w:r w:rsidRPr="00A32A39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A32A39">
              <w:br/>
              <w:t>• отчет о практике, заверенный руководителем организации, где студент проходил практику и содержащий информацию об организации или по</w:t>
            </w:r>
            <w:r w:rsidRPr="00A32A39">
              <w:t>д</w:t>
            </w:r>
            <w:r w:rsidRPr="00A32A39">
              <w:t>разделении, где аспирант проходил практику в соответствии со своей сп</w:t>
            </w:r>
            <w:r w:rsidRPr="00A32A39">
              <w:t>е</w:t>
            </w:r>
            <w:r w:rsidRPr="00A32A39">
              <w:t xml:space="preserve">циализацией, информацию о результатах прохождения практики, а также их анализ и обобщение; </w:t>
            </w:r>
          </w:p>
          <w:p w:rsidR="001475E4" w:rsidRPr="00A32A39" w:rsidRDefault="001475E4" w:rsidP="00341FAC">
            <w:r w:rsidRPr="00A32A39">
              <w:t>• все виды материалов, подготовленные аспирантом в соответствии с и</w:t>
            </w:r>
            <w:r w:rsidRPr="00A32A39">
              <w:t>н</w:t>
            </w:r>
            <w:r w:rsidRPr="00A32A39">
              <w:t>дивидуальным заданием и заверенные руководителем практики.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  <w:p w:rsidR="001475E4" w:rsidRPr="00A32A39" w:rsidRDefault="000F6DE7" w:rsidP="00341FAC">
            <w:pPr>
              <w:jc w:val="center"/>
            </w:pPr>
            <w:r w:rsidRPr="00A32A39">
              <w:t>8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75E4" w:rsidRPr="00A32A39" w:rsidRDefault="001475E4" w:rsidP="00341FAC">
            <w:pPr>
              <w:jc w:val="center"/>
            </w:pPr>
          </w:p>
          <w:p w:rsidR="001475E4" w:rsidRPr="00A32A39" w:rsidRDefault="001475E4" w:rsidP="00341FAC">
            <w:pPr>
              <w:jc w:val="center"/>
            </w:pPr>
          </w:p>
          <w:p w:rsidR="001475E4" w:rsidRPr="00A32A39" w:rsidRDefault="001475E4" w:rsidP="00341FAC">
            <w:pPr>
              <w:jc w:val="center"/>
            </w:pPr>
          </w:p>
          <w:p w:rsidR="001475E4" w:rsidRPr="00A32A39" w:rsidRDefault="00E32C5F" w:rsidP="00341FAC">
            <w:pPr>
              <w:jc w:val="center"/>
            </w:pPr>
            <w:r w:rsidRPr="00A32A39">
              <w:t>16</w:t>
            </w:r>
          </w:p>
        </w:tc>
      </w:tr>
      <w:tr w:rsidR="001475E4" w:rsidRPr="00A32A39" w:rsidTr="00341FAC">
        <w:trPr>
          <w:trHeight w:val="322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5E4" w:rsidRPr="00A32A39" w:rsidRDefault="001475E4" w:rsidP="00341FAC"/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r w:rsidRPr="00A32A39">
              <w:t> 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/>
        </w:tc>
        <w:tc>
          <w:tcPr>
            <w:tcW w:w="877" w:type="dxa"/>
            <w:vMerge/>
            <w:tcBorders>
              <w:left w:val="nil"/>
              <w:right w:val="single" w:sz="4" w:space="0" w:color="auto"/>
            </w:tcBorders>
          </w:tcPr>
          <w:p w:rsidR="001475E4" w:rsidRPr="00A32A39" w:rsidRDefault="001475E4" w:rsidP="00341FAC"/>
        </w:tc>
      </w:tr>
      <w:tr w:rsidR="001475E4" w:rsidRPr="00A32A39" w:rsidTr="00341FAC">
        <w:trPr>
          <w:trHeight w:val="6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rPr>
                <w:b/>
                <w:bCs/>
                <w:i/>
                <w:iCs/>
              </w:rPr>
            </w:pPr>
            <w:r w:rsidRPr="00A32A39">
              <w:rPr>
                <w:b/>
                <w:bCs/>
                <w:i/>
                <w:iCs/>
              </w:rPr>
              <w:t>Подготовка к защите и защита аспирантами отчетов о прохожд</w:t>
            </w:r>
            <w:r w:rsidRPr="00A32A39">
              <w:rPr>
                <w:b/>
                <w:bCs/>
                <w:i/>
                <w:iCs/>
              </w:rPr>
              <w:t>е</w:t>
            </w:r>
            <w:r w:rsidRPr="00A32A39">
              <w:rPr>
                <w:b/>
                <w:bCs/>
                <w:i/>
                <w:iCs/>
              </w:rPr>
              <w:t>нии практики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0F6DE7" w:rsidP="00341FAC">
            <w:pPr>
              <w:jc w:val="center"/>
            </w:pPr>
            <w:r w:rsidRPr="00A32A39">
              <w:t>8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E4" w:rsidRPr="00A32A39" w:rsidRDefault="001475E4" w:rsidP="00341FAC">
            <w:pPr>
              <w:jc w:val="center"/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E4" w:rsidRPr="00A32A39" w:rsidRDefault="001475E4" w:rsidP="00341FAC">
            <w:pPr>
              <w:jc w:val="center"/>
            </w:pPr>
          </w:p>
        </w:tc>
      </w:tr>
      <w:tr w:rsidR="000F6DE7" w:rsidRPr="00A32A39" w:rsidTr="00021DC5">
        <w:trPr>
          <w:trHeight w:val="4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A32A39" w:rsidRDefault="000F6DE7" w:rsidP="000F6DE7">
            <w:pPr>
              <w:jc w:val="center"/>
              <w:rPr>
                <w:b/>
                <w:bCs/>
                <w:iCs/>
              </w:rPr>
            </w:pPr>
            <w:r w:rsidRPr="00A32A39">
              <w:rPr>
                <w:b/>
                <w:bCs/>
                <w:iCs/>
              </w:rPr>
              <w:t>Контроль с оценкой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A32A39" w:rsidRDefault="000F6DE7" w:rsidP="00341FAC">
            <w:pPr>
              <w:jc w:val="center"/>
            </w:pP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A32A39" w:rsidRDefault="000F6DE7" w:rsidP="00341FAC">
            <w:pPr>
              <w:jc w:val="center"/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6DE7" w:rsidRPr="00A32A39" w:rsidRDefault="000F6DE7" w:rsidP="00341FAC">
            <w:pPr>
              <w:jc w:val="center"/>
            </w:pPr>
            <w:r w:rsidRPr="00A32A39">
              <w:t>4</w:t>
            </w:r>
          </w:p>
        </w:tc>
      </w:tr>
      <w:tr w:rsidR="001475E4" w:rsidRPr="00A32A39" w:rsidTr="00021DC5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Итого (с защитой отчета)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0F6DE7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5E4" w:rsidRPr="00A32A39" w:rsidRDefault="001475E4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5E4" w:rsidRPr="00A32A39" w:rsidRDefault="000F6DE7" w:rsidP="00341FAC">
            <w:pPr>
              <w:jc w:val="center"/>
              <w:rPr>
                <w:b/>
                <w:bCs/>
              </w:rPr>
            </w:pPr>
            <w:r w:rsidRPr="00A32A39">
              <w:rPr>
                <w:b/>
                <w:bCs/>
              </w:rPr>
              <w:t>108</w:t>
            </w:r>
          </w:p>
        </w:tc>
      </w:tr>
    </w:tbl>
    <w:p w:rsidR="001475E4" w:rsidRPr="00A32A39" w:rsidRDefault="001475E4" w:rsidP="001475E4">
      <w:pPr>
        <w:ind w:firstLine="360"/>
        <w:jc w:val="both"/>
        <w:rPr>
          <w:sz w:val="24"/>
          <w:szCs w:val="24"/>
          <w:lang w:val="uk-UA" w:eastAsia="uk-UA"/>
        </w:rPr>
      </w:pPr>
    </w:p>
    <w:p w:rsidR="001475E4" w:rsidRPr="00A32A39" w:rsidRDefault="001475E4" w:rsidP="001475E4">
      <w:pPr>
        <w:ind w:firstLine="360"/>
        <w:jc w:val="both"/>
        <w:rPr>
          <w:sz w:val="24"/>
          <w:szCs w:val="24"/>
        </w:rPr>
      </w:pPr>
      <w:r w:rsidRPr="00A32A39">
        <w:rPr>
          <w:sz w:val="24"/>
          <w:szCs w:val="24"/>
          <w:lang w:val="uk-UA" w:eastAsia="uk-UA"/>
        </w:rPr>
        <w:t xml:space="preserve">Практика </w:t>
      </w:r>
      <w:r w:rsidRPr="00A32A39">
        <w:rPr>
          <w:sz w:val="24"/>
          <w:szCs w:val="24"/>
        </w:rPr>
        <w:t>предусматривает следующие формы организации учебного процесса: кон</w:t>
      </w:r>
      <w:r w:rsidRPr="00A32A39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A32A39">
        <w:rPr>
          <w:sz w:val="24"/>
          <w:szCs w:val="24"/>
        </w:rPr>
        <w:softHyphen/>
        <w:t>обходимости).</w:t>
      </w:r>
    </w:p>
    <w:p w:rsidR="001475E4" w:rsidRPr="00A32A39" w:rsidRDefault="001475E4" w:rsidP="001475E4">
      <w:pPr>
        <w:ind w:firstLine="360"/>
        <w:jc w:val="both"/>
        <w:rPr>
          <w:sz w:val="24"/>
          <w:szCs w:val="24"/>
        </w:rPr>
      </w:pPr>
      <w:r w:rsidRPr="00A32A39">
        <w:rPr>
          <w:b/>
          <w:sz w:val="24"/>
          <w:szCs w:val="24"/>
        </w:rPr>
        <w:t xml:space="preserve">Практика по получению профессиональных умений и опыта профессиональной деятельности (Научно-исследовательская практика) </w:t>
      </w:r>
      <w:r w:rsidRPr="00A32A39">
        <w:rPr>
          <w:sz w:val="24"/>
          <w:szCs w:val="24"/>
        </w:rPr>
        <w:t>может проводиться на базе ст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ронних организаций, имеющих договор о сотруд</w:t>
      </w:r>
      <w:r w:rsidRPr="00A32A39">
        <w:rPr>
          <w:sz w:val="24"/>
          <w:szCs w:val="24"/>
        </w:rPr>
        <w:softHyphen/>
        <w:t>ничестве с Академией, либо в подразд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лении Омской гуманитарной академии (на  кафедре «</w:t>
      </w:r>
      <w:r w:rsidR="00521683">
        <w:rPr>
          <w:sz w:val="24"/>
          <w:szCs w:val="24"/>
        </w:rPr>
        <w:t>Экономики и управления</w:t>
      </w:r>
      <w:r w:rsidRPr="00A32A39">
        <w:rPr>
          <w:sz w:val="24"/>
          <w:szCs w:val="24"/>
        </w:rPr>
        <w:t>») под р</w:t>
      </w:r>
      <w:r w:rsidRPr="00A32A39">
        <w:rPr>
          <w:sz w:val="24"/>
          <w:szCs w:val="24"/>
        </w:rPr>
        <w:t>у</w:t>
      </w:r>
      <w:r w:rsidRPr="00A32A39">
        <w:rPr>
          <w:sz w:val="24"/>
          <w:szCs w:val="24"/>
        </w:rPr>
        <w:t xml:space="preserve">ководством руководителя практики, утвержденного приказом ректора Академии. </w:t>
      </w:r>
    </w:p>
    <w:p w:rsidR="001475E4" w:rsidRPr="00A32A39" w:rsidRDefault="001475E4" w:rsidP="001475E4">
      <w:pPr>
        <w:ind w:firstLine="36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Для решения общих ор</w:t>
      </w:r>
      <w:r w:rsidRPr="00A32A39">
        <w:rPr>
          <w:sz w:val="24"/>
          <w:szCs w:val="24"/>
        </w:rPr>
        <w:softHyphen/>
        <w:t xml:space="preserve">ганизационных вопросов руководителем практики от </w:t>
      </w:r>
      <w:proofErr w:type="spellStart"/>
      <w:r w:rsidRPr="00A32A39">
        <w:rPr>
          <w:sz w:val="24"/>
          <w:szCs w:val="24"/>
        </w:rPr>
        <w:t>ОмГА</w:t>
      </w:r>
      <w:proofErr w:type="spellEnd"/>
      <w:r w:rsidRPr="00A32A39">
        <w:rPr>
          <w:sz w:val="24"/>
          <w:szCs w:val="24"/>
        </w:rPr>
        <w:t xml:space="preserve"> прово</w:t>
      </w:r>
      <w:r w:rsidRPr="00A32A39">
        <w:rPr>
          <w:sz w:val="24"/>
          <w:szCs w:val="24"/>
        </w:rPr>
        <w:softHyphen/>
        <w:t>дятся конференции: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A32A39">
        <w:rPr>
          <w:rFonts w:ascii="Times New Roman" w:hAnsi="Times New Roman"/>
          <w:sz w:val="24"/>
          <w:szCs w:val="24"/>
        </w:rPr>
        <w:t>у</w:t>
      </w:r>
      <w:r w:rsidRPr="00A32A39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</w:t>
      </w:r>
      <w:r w:rsidR="00D66261" w:rsidRPr="00A32A39">
        <w:rPr>
          <w:rFonts w:ascii="Times New Roman" w:hAnsi="Times New Roman"/>
          <w:sz w:val="24"/>
          <w:szCs w:val="24"/>
        </w:rPr>
        <w:t>распределяются,</w:t>
      </w:r>
      <w:r w:rsidRPr="00A32A39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</w:t>
      </w:r>
      <w:r w:rsidRPr="00A32A39">
        <w:rPr>
          <w:rFonts w:ascii="Times New Roman" w:hAnsi="Times New Roman"/>
          <w:sz w:val="24"/>
          <w:szCs w:val="24"/>
        </w:rPr>
        <w:t>у</w:t>
      </w:r>
      <w:r w:rsidRPr="00A32A39">
        <w:rPr>
          <w:rFonts w:ascii="Times New Roman" w:hAnsi="Times New Roman"/>
          <w:sz w:val="24"/>
          <w:szCs w:val="24"/>
        </w:rPr>
        <w:t>чающимся отчетных документов проводит дифференцированный зачет (с оценкой).</w:t>
      </w:r>
    </w:p>
    <w:p w:rsidR="001475E4" w:rsidRPr="00A32A39" w:rsidRDefault="001475E4" w:rsidP="001475E4">
      <w:pPr>
        <w:ind w:left="360"/>
        <w:rPr>
          <w:sz w:val="24"/>
          <w:szCs w:val="24"/>
        </w:rPr>
      </w:pPr>
      <w:r w:rsidRPr="00A32A39">
        <w:rPr>
          <w:sz w:val="24"/>
          <w:szCs w:val="24"/>
        </w:rPr>
        <w:t>На итоговой конференции освещаются следующие вопросы:</w:t>
      </w:r>
    </w:p>
    <w:p w:rsidR="001475E4" w:rsidRPr="00A32A39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•</w:t>
      </w:r>
      <w:r w:rsidRPr="00A32A39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</w:t>
      </w:r>
      <w:r w:rsidRPr="00A32A39">
        <w:rPr>
          <w:rFonts w:ascii="Times New Roman" w:hAnsi="Times New Roman"/>
          <w:sz w:val="24"/>
          <w:szCs w:val="24"/>
        </w:rPr>
        <w:t>д</w:t>
      </w:r>
      <w:r w:rsidRPr="00A32A39">
        <w:rPr>
          <w:rFonts w:ascii="Times New Roman" w:hAnsi="Times New Roman"/>
          <w:sz w:val="24"/>
          <w:szCs w:val="24"/>
        </w:rPr>
        <w:t>готовленных отдель</w:t>
      </w:r>
      <w:r w:rsidRPr="00A32A39">
        <w:rPr>
          <w:rFonts w:ascii="Times New Roman" w:hAnsi="Times New Roman"/>
          <w:sz w:val="24"/>
          <w:szCs w:val="24"/>
        </w:rPr>
        <w:softHyphen/>
        <w:t>ными обучающимися);</w:t>
      </w:r>
    </w:p>
    <w:p w:rsidR="001475E4" w:rsidRPr="00A32A39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•</w:t>
      </w:r>
      <w:r w:rsidRPr="00A32A39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1475E4" w:rsidRPr="00A32A39" w:rsidRDefault="001475E4" w:rsidP="001475E4">
      <w:pPr>
        <w:pStyle w:val="a4"/>
        <w:tabs>
          <w:tab w:val="left" w:pos="448"/>
          <w:tab w:val="left" w:pos="993"/>
        </w:tabs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•</w:t>
      </w:r>
      <w:r w:rsidRPr="00A32A39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(Научно-исследовательской пра</w:t>
      </w:r>
      <w:r w:rsidRPr="00A32A39">
        <w:rPr>
          <w:rFonts w:ascii="Times New Roman" w:hAnsi="Times New Roman"/>
          <w:sz w:val="24"/>
          <w:szCs w:val="24"/>
        </w:rPr>
        <w:t>к</w:t>
      </w:r>
      <w:r w:rsidRPr="00A32A39">
        <w:rPr>
          <w:rFonts w:ascii="Times New Roman" w:hAnsi="Times New Roman"/>
          <w:sz w:val="24"/>
          <w:szCs w:val="24"/>
        </w:rPr>
        <w:t>тики).</w:t>
      </w:r>
    </w:p>
    <w:p w:rsidR="001475E4" w:rsidRPr="00A32A39" w:rsidRDefault="001475E4" w:rsidP="001475E4">
      <w:pPr>
        <w:ind w:left="36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</w:t>
      </w:r>
      <w:r w:rsidRPr="00A32A39">
        <w:rPr>
          <w:rFonts w:ascii="Times New Roman" w:hAnsi="Times New Roman"/>
          <w:sz w:val="24"/>
          <w:szCs w:val="24"/>
        </w:rPr>
        <w:t>о</w:t>
      </w:r>
      <w:r w:rsidRPr="00A32A39">
        <w:rPr>
          <w:rFonts w:ascii="Times New Roman" w:hAnsi="Times New Roman"/>
          <w:sz w:val="24"/>
          <w:szCs w:val="24"/>
        </w:rPr>
        <w:t>чем месте и выполнять задания в соответствии с индивидуальным планом практики аспиранта.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Обучающийся выполняет все виды работ, предусмотренные индивидуальным пл</w:t>
      </w:r>
      <w:r w:rsidRPr="00A32A39">
        <w:rPr>
          <w:rFonts w:ascii="Times New Roman" w:hAnsi="Times New Roman"/>
          <w:sz w:val="24"/>
          <w:szCs w:val="24"/>
        </w:rPr>
        <w:t>а</w:t>
      </w:r>
      <w:r w:rsidRPr="00A32A39">
        <w:rPr>
          <w:rFonts w:ascii="Times New Roman" w:hAnsi="Times New Roman"/>
          <w:sz w:val="24"/>
          <w:szCs w:val="24"/>
        </w:rPr>
        <w:t xml:space="preserve">ном практики, проявляет организованность и дисциплинированность. 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1475E4" w:rsidRPr="00A32A39" w:rsidRDefault="001475E4" w:rsidP="001475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A32A3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1475E4" w:rsidRPr="00A32A39" w:rsidRDefault="001475E4" w:rsidP="001475E4">
      <w:pPr>
        <w:ind w:firstLine="360"/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>6. Указание форм отчетности по практике</w:t>
      </w:r>
    </w:p>
    <w:p w:rsidR="001475E4" w:rsidRPr="00A32A39" w:rsidRDefault="001475E4" w:rsidP="001475E4">
      <w:pPr>
        <w:ind w:firstLine="360"/>
        <w:jc w:val="both"/>
        <w:rPr>
          <w:sz w:val="24"/>
          <w:szCs w:val="24"/>
        </w:rPr>
      </w:pPr>
    </w:p>
    <w:p w:rsidR="001475E4" w:rsidRPr="00A32A39" w:rsidRDefault="001475E4" w:rsidP="001475E4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A32A39">
        <w:rPr>
          <w:bCs/>
          <w:iCs/>
          <w:sz w:val="24"/>
          <w:szCs w:val="24"/>
        </w:rPr>
        <w:t xml:space="preserve">Промежуточная аттестация по </w:t>
      </w:r>
      <w:r w:rsidRPr="00A32A39">
        <w:rPr>
          <w:b/>
          <w:sz w:val="24"/>
          <w:szCs w:val="24"/>
        </w:rPr>
        <w:t>практике по получению профессиональных ум</w:t>
      </w:r>
      <w:r w:rsidRPr="00A32A39">
        <w:rPr>
          <w:b/>
          <w:sz w:val="24"/>
          <w:szCs w:val="24"/>
        </w:rPr>
        <w:t>е</w:t>
      </w:r>
      <w:r w:rsidRPr="00A32A39">
        <w:rPr>
          <w:b/>
          <w:sz w:val="24"/>
          <w:szCs w:val="24"/>
        </w:rPr>
        <w:t>ний и опыта профессиональной деятельности (Научно-исследовательской практ</w:t>
      </w:r>
      <w:r w:rsidRPr="00A32A39">
        <w:rPr>
          <w:b/>
          <w:sz w:val="24"/>
          <w:szCs w:val="24"/>
        </w:rPr>
        <w:t>и</w:t>
      </w:r>
      <w:r w:rsidRPr="00A32A39">
        <w:rPr>
          <w:b/>
          <w:sz w:val="24"/>
          <w:szCs w:val="24"/>
        </w:rPr>
        <w:t>ке)</w:t>
      </w:r>
      <w:r w:rsidRPr="00A32A39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1475E4" w:rsidRPr="00A32A39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1)  Титульный лист (Приложение А). 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2) Задание на практику (Приложение Б). </w:t>
      </w:r>
    </w:p>
    <w:p w:rsidR="001475E4" w:rsidRPr="00A32A39" w:rsidRDefault="001475E4" w:rsidP="001475E4">
      <w:pPr>
        <w:ind w:firstLine="708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5) Описание рабочего места.</w:t>
      </w:r>
    </w:p>
    <w:p w:rsidR="001475E4" w:rsidRPr="00A32A39" w:rsidRDefault="001475E4" w:rsidP="001475E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</w:t>
      </w:r>
      <w:r w:rsidRPr="00A32A39">
        <w:rPr>
          <w:sz w:val="24"/>
          <w:szCs w:val="24"/>
        </w:rPr>
        <w:t>ж</w:t>
      </w:r>
      <w:r w:rsidRPr="00A32A39">
        <w:rPr>
          <w:sz w:val="24"/>
          <w:szCs w:val="24"/>
        </w:rPr>
        <w:t>ности и рабочего места, особенностей документооборота в подразделении, привести орг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низационную структуру принимающей организации. При прохождении практики в усл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виях НИИ освещается основная проблема, над решением которой работает отдел или л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боратория. Указываются сведения об организации, на базе которой проходила практика: организационная форма, структура организации, взаимодействие её подразделений, пр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филь деятельности, решаемые задачи.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6) Основная часть отчета (техническая, расчетно-технологическая, исследовател</w:t>
      </w:r>
      <w:r w:rsidRPr="00A32A39">
        <w:rPr>
          <w:sz w:val="24"/>
          <w:szCs w:val="24"/>
        </w:rPr>
        <w:t>ь</w:t>
      </w:r>
      <w:r w:rsidRPr="00A32A39">
        <w:rPr>
          <w:sz w:val="24"/>
          <w:szCs w:val="24"/>
        </w:rPr>
        <w:t>ская, конструкторская и т.п. части). В этой части отчета необходимо подробно показать, каким образом обучающийся решал поставленные перед ним задачи, в каких работах уч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 xml:space="preserve">ствовал, и какое оборудование (и/или программное обеспечение) при этом использовал. 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8) Список использованных источников.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1475E4" w:rsidRPr="00A32A39" w:rsidRDefault="001475E4" w:rsidP="001475E4">
      <w:pPr>
        <w:ind w:firstLine="545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10) Дневник практики (Приложение Г).</w:t>
      </w:r>
    </w:p>
    <w:p w:rsidR="001475E4" w:rsidRPr="00A32A39" w:rsidRDefault="001475E4" w:rsidP="001475E4">
      <w:pPr>
        <w:ind w:firstLine="545"/>
        <w:rPr>
          <w:sz w:val="24"/>
          <w:szCs w:val="24"/>
        </w:rPr>
      </w:pPr>
      <w:r w:rsidRPr="00A32A39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>ложение Д).</w:t>
      </w:r>
    </w:p>
    <w:p w:rsidR="001475E4" w:rsidRPr="00A32A39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75E4" w:rsidRPr="00A32A39" w:rsidRDefault="001475E4" w:rsidP="001475E4">
      <w:pPr>
        <w:pStyle w:val="20"/>
        <w:spacing w:after="0" w:line="240" w:lineRule="auto"/>
        <w:ind w:left="0" w:firstLine="708"/>
        <w:jc w:val="both"/>
      </w:pPr>
      <w:r w:rsidRPr="00A32A39"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</w:t>
      </w:r>
      <w:r w:rsidRPr="00A32A39">
        <w:t>т</w:t>
      </w:r>
      <w:r w:rsidRPr="00A32A39">
        <w:t>чета: 20-30 страниц, включая приложения.</w:t>
      </w:r>
    </w:p>
    <w:p w:rsidR="001475E4" w:rsidRPr="00A32A39" w:rsidRDefault="001475E4" w:rsidP="001475E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В отчете необходимо отразить: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- обоснование темы исследования;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- цели и задачи, формулировка рабочей гипотезы, обобщение и критический анализ трудов отечественных и зарубежных специалистов по теме исследования;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- анализ информации о предмете исследования;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- отдельные аспекты рассматриваемой проблемы;</w:t>
      </w:r>
    </w:p>
    <w:p w:rsidR="001475E4" w:rsidRPr="00A32A39" w:rsidRDefault="001475E4" w:rsidP="001475E4">
      <w:pPr>
        <w:pStyle w:val="af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lastRenderedPageBreak/>
        <w:t>- 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1475E4" w:rsidRPr="00A32A39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дельные) записи о выполненных практикантом видах работ в период прохождения пра</w:t>
      </w:r>
      <w:r w:rsidRPr="00A32A39">
        <w:rPr>
          <w:sz w:val="24"/>
          <w:szCs w:val="24"/>
        </w:rPr>
        <w:t>к</w:t>
      </w:r>
      <w:r w:rsidRPr="00A32A39">
        <w:rPr>
          <w:sz w:val="24"/>
          <w:szCs w:val="24"/>
        </w:rPr>
        <w:t xml:space="preserve">тики. </w:t>
      </w:r>
    </w:p>
    <w:p w:rsidR="001475E4" w:rsidRPr="00A32A39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1475E4" w:rsidRPr="00A32A39" w:rsidRDefault="001475E4" w:rsidP="001475E4">
      <w:pPr>
        <w:shd w:val="clear" w:color="auto" w:fill="FFFFFF"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A32A39">
        <w:rPr>
          <w:sz w:val="24"/>
          <w:szCs w:val="24"/>
          <w:shd w:val="clear" w:color="auto" w:fill="FFFFFF"/>
        </w:rPr>
        <w:t>рекомендуемую оценку</w:t>
      </w:r>
      <w:r w:rsidRPr="00A32A3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1475E4" w:rsidRPr="00A32A39" w:rsidRDefault="001475E4" w:rsidP="001475E4">
      <w:pPr>
        <w:ind w:firstLine="708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1475E4" w:rsidRPr="00A32A39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A32A39">
        <w:rPr>
          <w:sz w:val="24"/>
          <w:szCs w:val="24"/>
        </w:rPr>
        <w:softHyphen/>
        <w:t>чает о</w:t>
      </w:r>
      <w:r w:rsidRPr="00A32A39">
        <w:rPr>
          <w:sz w:val="24"/>
          <w:szCs w:val="24"/>
        </w:rPr>
        <w:t>б</w:t>
      </w:r>
      <w:r w:rsidRPr="00A32A39">
        <w:rPr>
          <w:sz w:val="24"/>
          <w:szCs w:val="24"/>
        </w:rPr>
        <w:t>ратную связь, где он может понять и исправить свои ошибки, допущен</w:t>
      </w:r>
      <w:r w:rsidRPr="00A32A39">
        <w:rPr>
          <w:sz w:val="24"/>
          <w:szCs w:val="24"/>
        </w:rPr>
        <w:softHyphen/>
        <w:t>ные им в пр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цессе всей работы;</w:t>
      </w:r>
    </w:p>
    <w:p w:rsidR="001475E4" w:rsidRPr="00A32A39" w:rsidRDefault="001475E4" w:rsidP="001475E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A32A3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93F01" w:rsidRPr="00A32A39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78F7" w:rsidRPr="00A32A39" w:rsidRDefault="003F1E27" w:rsidP="00453C1A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>7</w:t>
      </w:r>
      <w:r w:rsidR="000F0F77" w:rsidRPr="00A32A39">
        <w:rPr>
          <w:b/>
          <w:sz w:val="24"/>
          <w:szCs w:val="24"/>
        </w:rPr>
        <w:t xml:space="preserve">. Перечень учебной литературы и ресурсов сети </w:t>
      </w:r>
      <w:r w:rsidR="00E06BE8" w:rsidRPr="00A32A39">
        <w:rPr>
          <w:b/>
          <w:sz w:val="24"/>
          <w:szCs w:val="24"/>
        </w:rPr>
        <w:t>«</w:t>
      </w:r>
      <w:r w:rsidR="000F0F77" w:rsidRPr="00A32A39">
        <w:rPr>
          <w:b/>
          <w:sz w:val="24"/>
          <w:szCs w:val="24"/>
        </w:rPr>
        <w:t>Интернет</w:t>
      </w:r>
      <w:r w:rsidR="00E06BE8" w:rsidRPr="00A32A39">
        <w:rPr>
          <w:b/>
          <w:sz w:val="24"/>
          <w:szCs w:val="24"/>
        </w:rPr>
        <w:t>»</w:t>
      </w:r>
      <w:r w:rsidR="000F0F77" w:rsidRPr="00A32A39">
        <w:rPr>
          <w:b/>
          <w:sz w:val="24"/>
          <w:szCs w:val="24"/>
        </w:rPr>
        <w:t>, необходимых для проведения практики</w:t>
      </w:r>
    </w:p>
    <w:p w:rsidR="009235C5" w:rsidRPr="00A32A39" w:rsidRDefault="009235C5" w:rsidP="00453C1A">
      <w:pPr>
        <w:widowControl/>
        <w:tabs>
          <w:tab w:val="left" w:pos="406"/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7B7D87" w:rsidRPr="007B7D87" w:rsidRDefault="007B7D87" w:rsidP="007B7D87">
      <w:pPr>
        <w:widowControl/>
        <w:tabs>
          <w:tab w:val="left" w:pos="284"/>
          <w:tab w:val="left" w:pos="406"/>
        </w:tabs>
        <w:autoSpaceDE/>
        <w:autoSpaceDN/>
        <w:adjustRightInd/>
        <w:jc w:val="both"/>
        <w:rPr>
          <w:b/>
          <w:bCs/>
          <w:i/>
          <w:color w:val="000000"/>
          <w:sz w:val="24"/>
          <w:szCs w:val="24"/>
        </w:rPr>
      </w:pPr>
      <w:bookmarkStart w:id="3" w:name="_Hlk101444144"/>
      <w:r w:rsidRPr="007B7D87">
        <w:rPr>
          <w:b/>
          <w:bCs/>
          <w:i/>
          <w:color w:val="000000"/>
          <w:sz w:val="24"/>
          <w:szCs w:val="24"/>
        </w:rPr>
        <w:t>Основная:</w:t>
      </w:r>
    </w:p>
    <w:p w:rsidR="007B7D87" w:rsidRPr="007B7D87" w:rsidRDefault="007B7D87" w:rsidP="007B7D8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jc w:val="both"/>
        <w:rPr>
          <w:b/>
          <w:bCs/>
          <w:i/>
          <w:color w:val="000000"/>
          <w:sz w:val="24"/>
          <w:szCs w:val="24"/>
        </w:rPr>
      </w:pPr>
      <w:r w:rsidRPr="007B7D87">
        <w:rPr>
          <w:i/>
          <w:iCs/>
          <w:color w:val="000000"/>
          <w:sz w:val="24"/>
          <w:szCs w:val="24"/>
        </w:rPr>
        <w:t>Рой, О. М. </w:t>
      </w:r>
      <w:r w:rsidRPr="007B7D87">
        <w:rPr>
          <w:color w:val="000000"/>
          <w:sz w:val="24"/>
          <w:szCs w:val="24"/>
        </w:rPr>
        <w:t xml:space="preserve"> Методология научных исследований в экономике и управлении</w:t>
      </w:r>
      <w:proofErr w:type="gramStart"/>
      <w:r w:rsidRPr="007B7D87">
        <w:rPr>
          <w:color w:val="000000"/>
          <w:sz w:val="24"/>
          <w:szCs w:val="24"/>
        </w:rPr>
        <w:t> :</w:t>
      </w:r>
      <w:proofErr w:type="gramEnd"/>
      <w:r w:rsidRPr="007B7D87">
        <w:rPr>
          <w:color w:val="000000"/>
          <w:sz w:val="24"/>
          <w:szCs w:val="24"/>
        </w:rPr>
        <w:t xml:space="preserve"> уче</w:t>
      </w:r>
      <w:r w:rsidRPr="007B7D87">
        <w:rPr>
          <w:color w:val="000000"/>
          <w:sz w:val="24"/>
          <w:szCs w:val="24"/>
        </w:rPr>
        <w:t>б</w:t>
      </w:r>
      <w:r w:rsidRPr="007B7D87">
        <w:rPr>
          <w:color w:val="000000"/>
          <w:sz w:val="24"/>
          <w:szCs w:val="24"/>
        </w:rPr>
        <w:t xml:space="preserve">ное пособие для вузов / О. М. Рой. — 2-е изд., </w:t>
      </w:r>
      <w:proofErr w:type="spellStart"/>
      <w:r w:rsidRPr="007B7D87">
        <w:rPr>
          <w:color w:val="000000"/>
          <w:sz w:val="24"/>
          <w:szCs w:val="24"/>
        </w:rPr>
        <w:t>перераб</w:t>
      </w:r>
      <w:proofErr w:type="spellEnd"/>
      <w:r w:rsidRPr="007B7D87">
        <w:rPr>
          <w:color w:val="000000"/>
          <w:sz w:val="24"/>
          <w:szCs w:val="24"/>
        </w:rPr>
        <w:t>. и доп. — Москва : Изд</w:t>
      </w:r>
      <w:r w:rsidRPr="007B7D87">
        <w:rPr>
          <w:color w:val="000000"/>
          <w:sz w:val="24"/>
          <w:szCs w:val="24"/>
        </w:rPr>
        <w:t>а</w:t>
      </w:r>
      <w:r w:rsidRPr="007B7D87">
        <w:rPr>
          <w:color w:val="000000"/>
          <w:sz w:val="24"/>
          <w:szCs w:val="24"/>
        </w:rPr>
        <w:t xml:space="preserve">тельство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>, 2022. — 209 с. — (Высшее образование). — ISBN 978-5-534-14167-2. — Текст</w:t>
      </w:r>
      <w:proofErr w:type="gramStart"/>
      <w:r w:rsidRPr="007B7D87">
        <w:rPr>
          <w:color w:val="000000"/>
          <w:sz w:val="24"/>
          <w:szCs w:val="24"/>
        </w:rPr>
        <w:t xml:space="preserve"> :</w:t>
      </w:r>
      <w:proofErr w:type="gramEnd"/>
      <w:r w:rsidRPr="007B7D87">
        <w:rPr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 [сайт]. — URL: </w:t>
      </w:r>
      <w:hyperlink r:id="rId7" w:history="1">
        <w:r w:rsidR="00C83190">
          <w:rPr>
            <w:rStyle w:val="a7"/>
            <w:sz w:val="24"/>
            <w:szCs w:val="24"/>
          </w:rPr>
          <w:t>https://urait.ru/bcode/492536</w:t>
        </w:r>
      </w:hyperlink>
    </w:p>
    <w:p w:rsidR="007B7D87" w:rsidRPr="007B7D87" w:rsidRDefault="007B7D87" w:rsidP="007B7D8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7B7D87">
        <w:rPr>
          <w:i/>
          <w:iCs/>
          <w:color w:val="000000"/>
          <w:sz w:val="24"/>
          <w:szCs w:val="24"/>
        </w:rPr>
        <w:t>Прокофьева, Т. А. </w:t>
      </w:r>
      <w:r w:rsidRPr="007B7D87">
        <w:rPr>
          <w:color w:val="000000"/>
          <w:sz w:val="24"/>
          <w:szCs w:val="24"/>
        </w:rPr>
        <w:t xml:space="preserve"> Системный анализ в менеджменте: учебник для вузов / Т. А. Прокофьева, В. В. Челноков. — Москва</w:t>
      </w:r>
      <w:proofErr w:type="gramStart"/>
      <w:r w:rsidRPr="007B7D87">
        <w:rPr>
          <w:color w:val="000000"/>
          <w:sz w:val="24"/>
          <w:szCs w:val="24"/>
        </w:rPr>
        <w:t> :</w:t>
      </w:r>
      <w:proofErr w:type="gramEnd"/>
      <w:r w:rsidRPr="007B7D87">
        <w:rPr>
          <w:color w:val="000000"/>
          <w:sz w:val="24"/>
          <w:szCs w:val="24"/>
        </w:rPr>
        <w:t xml:space="preserve"> Издательство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>, 2022. — 313 с. — (Высшее образование). — ISBN 978-5-534-10451-6. — Текст</w:t>
      </w:r>
      <w:proofErr w:type="gramStart"/>
      <w:r w:rsidRPr="007B7D87">
        <w:rPr>
          <w:color w:val="000000"/>
          <w:sz w:val="24"/>
          <w:szCs w:val="24"/>
        </w:rPr>
        <w:t xml:space="preserve"> :</w:t>
      </w:r>
      <w:proofErr w:type="gramEnd"/>
      <w:r w:rsidRPr="007B7D87">
        <w:rPr>
          <w:color w:val="000000"/>
          <w:sz w:val="24"/>
          <w:szCs w:val="24"/>
        </w:rPr>
        <w:t xml:space="preserve"> электро</w:t>
      </w:r>
      <w:r w:rsidRPr="007B7D87">
        <w:rPr>
          <w:color w:val="000000"/>
          <w:sz w:val="24"/>
          <w:szCs w:val="24"/>
        </w:rPr>
        <w:t>н</w:t>
      </w:r>
      <w:r w:rsidRPr="007B7D87">
        <w:rPr>
          <w:color w:val="000000"/>
          <w:sz w:val="24"/>
          <w:szCs w:val="24"/>
        </w:rPr>
        <w:t xml:space="preserve">ный // Образовательная платформа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 [сайт]. — URL: </w:t>
      </w:r>
      <w:hyperlink r:id="rId8" w:history="1">
        <w:r w:rsidR="00C83190">
          <w:rPr>
            <w:rStyle w:val="a7"/>
            <w:sz w:val="24"/>
            <w:szCs w:val="24"/>
          </w:rPr>
          <w:t>https://urait.ru/bcode/495119</w:t>
        </w:r>
      </w:hyperlink>
    </w:p>
    <w:p w:rsidR="007B7D87" w:rsidRPr="007B7D87" w:rsidRDefault="007B7D87" w:rsidP="007B7D87">
      <w:pPr>
        <w:widowControl/>
        <w:numPr>
          <w:ilvl w:val="0"/>
          <w:numId w:val="29"/>
        </w:numPr>
        <w:tabs>
          <w:tab w:val="left" w:pos="284"/>
          <w:tab w:val="left" w:pos="406"/>
        </w:tabs>
        <w:autoSpaceDE/>
        <w:autoSpaceDN/>
        <w:adjustRightInd/>
        <w:jc w:val="both"/>
        <w:rPr>
          <w:b/>
          <w:bCs/>
          <w:i/>
          <w:color w:val="000000"/>
          <w:sz w:val="24"/>
          <w:szCs w:val="24"/>
        </w:rPr>
      </w:pPr>
      <w:r w:rsidRPr="007B7D87">
        <w:rPr>
          <w:i/>
          <w:iCs/>
          <w:color w:val="000000"/>
          <w:sz w:val="24"/>
          <w:szCs w:val="24"/>
        </w:rPr>
        <w:t>Горелов, Н. А. </w:t>
      </w:r>
      <w:r w:rsidRPr="007B7D87">
        <w:rPr>
          <w:color w:val="000000"/>
          <w:sz w:val="24"/>
          <w:szCs w:val="24"/>
        </w:rPr>
        <w:t xml:space="preserve"> Методология научных исследований</w:t>
      </w:r>
      <w:proofErr w:type="gramStart"/>
      <w:r w:rsidRPr="007B7D87">
        <w:rPr>
          <w:color w:val="000000"/>
          <w:sz w:val="24"/>
          <w:szCs w:val="24"/>
        </w:rPr>
        <w:t> :</w:t>
      </w:r>
      <w:proofErr w:type="gramEnd"/>
      <w:r w:rsidRPr="007B7D87">
        <w:rPr>
          <w:color w:val="000000"/>
          <w:sz w:val="24"/>
          <w:szCs w:val="24"/>
        </w:rPr>
        <w:t xml:space="preserve"> учебник и практикум для в</w:t>
      </w:r>
      <w:r w:rsidRPr="007B7D87">
        <w:rPr>
          <w:color w:val="000000"/>
          <w:sz w:val="24"/>
          <w:szCs w:val="24"/>
        </w:rPr>
        <w:t>у</w:t>
      </w:r>
      <w:r w:rsidRPr="007B7D87">
        <w:rPr>
          <w:color w:val="000000"/>
          <w:sz w:val="24"/>
          <w:szCs w:val="24"/>
        </w:rPr>
        <w:t xml:space="preserve">зов / Н. А. Горелов, Д. В. Круглов, О. Н. Кораблева. — 2-е изд., </w:t>
      </w:r>
      <w:proofErr w:type="spellStart"/>
      <w:r w:rsidRPr="007B7D87">
        <w:rPr>
          <w:color w:val="000000"/>
          <w:sz w:val="24"/>
          <w:szCs w:val="24"/>
        </w:rPr>
        <w:t>перераб</w:t>
      </w:r>
      <w:proofErr w:type="spellEnd"/>
      <w:r w:rsidRPr="007B7D87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>, 2022. — 365 с. — (Высшее образование). — ISBN 978-5-534-03635-0. — Текст</w:t>
      </w:r>
      <w:proofErr w:type="gramStart"/>
      <w:r w:rsidRPr="007B7D87">
        <w:rPr>
          <w:color w:val="000000"/>
          <w:sz w:val="24"/>
          <w:szCs w:val="24"/>
        </w:rPr>
        <w:t xml:space="preserve"> :</w:t>
      </w:r>
      <w:proofErr w:type="gramEnd"/>
      <w:r w:rsidRPr="007B7D87">
        <w:rPr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 [сайт]. — URL: </w:t>
      </w:r>
      <w:hyperlink r:id="rId9" w:history="1">
        <w:r w:rsidR="00C83190">
          <w:rPr>
            <w:rStyle w:val="a7"/>
            <w:sz w:val="24"/>
            <w:szCs w:val="24"/>
          </w:rPr>
          <w:t>https://urait.ru/bcode/489442</w:t>
        </w:r>
      </w:hyperlink>
    </w:p>
    <w:p w:rsidR="007B7D87" w:rsidRPr="007B7D87" w:rsidRDefault="007B7D87" w:rsidP="007B7D87">
      <w:pPr>
        <w:widowControl/>
        <w:tabs>
          <w:tab w:val="left" w:pos="284"/>
          <w:tab w:val="left" w:pos="406"/>
        </w:tabs>
        <w:autoSpaceDE/>
        <w:autoSpaceDN/>
        <w:adjustRightInd/>
        <w:jc w:val="both"/>
        <w:rPr>
          <w:b/>
          <w:bCs/>
          <w:i/>
          <w:color w:val="000000"/>
          <w:sz w:val="24"/>
          <w:szCs w:val="24"/>
        </w:rPr>
      </w:pPr>
      <w:r w:rsidRPr="007B7D87">
        <w:rPr>
          <w:b/>
          <w:bCs/>
          <w:i/>
          <w:color w:val="000000"/>
          <w:sz w:val="24"/>
          <w:szCs w:val="24"/>
        </w:rPr>
        <w:t>Дополнительная:</w:t>
      </w:r>
    </w:p>
    <w:p w:rsidR="007B7D87" w:rsidRPr="007B7D87" w:rsidRDefault="007B7D87" w:rsidP="007B7D87">
      <w:pPr>
        <w:widowControl/>
        <w:numPr>
          <w:ilvl w:val="0"/>
          <w:numId w:val="30"/>
        </w:numPr>
        <w:tabs>
          <w:tab w:val="left" w:pos="284"/>
          <w:tab w:val="left" w:pos="406"/>
        </w:tabs>
        <w:autoSpaceDE/>
        <w:autoSpaceDN/>
        <w:adjustRightInd/>
        <w:jc w:val="both"/>
        <w:rPr>
          <w:color w:val="000000"/>
          <w:sz w:val="24"/>
          <w:szCs w:val="24"/>
          <w:shd w:val="clear" w:color="auto" w:fill="FCFCFC"/>
        </w:rPr>
      </w:pPr>
      <w:r w:rsidRPr="007B7D87">
        <w:rPr>
          <w:color w:val="000000"/>
          <w:sz w:val="24"/>
          <w:szCs w:val="24"/>
        </w:rPr>
        <w:t>Анализ и прогнозирование рынка</w:t>
      </w:r>
      <w:proofErr w:type="gramStart"/>
      <w:r w:rsidRPr="007B7D87">
        <w:rPr>
          <w:color w:val="000000"/>
          <w:sz w:val="24"/>
          <w:szCs w:val="24"/>
        </w:rPr>
        <w:t> :</w:t>
      </w:r>
      <w:proofErr w:type="gramEnd"/>
      <w:r w:rsidRPr="007B7D87">
        <w:rPr>
          <w:color w:val="000000"/>
          <w:sz w:val="24"/>
          <w:szCs w:val="24"/>
        </w:rPr>
        <w:t xml:space="preserve"> учебник для вузов / А. Н. </w:t>
      </w:r>
      <w:proofErr w:type="spellStart"/>
      <w:r w:rsidRPr="007B7D87">
        <w:rPr>
          <w:color w:val="000000"/>
          <w:sz w:val="24"/>
          <w:szCs w:val="24"/>
        </w:rPr>
        <w:t>Асаул</w:t>
      </w:r>
      <w:proofErr w:type="spellEnd"/>
      <w:r w:rsidRPr="007B7D87">
        <w:rPr>
          <w:color w:val="000000"/>
          <w:sz w:val="24"/>
          <w:szCs w:val="24"/>
        </w:rPr>
        <w:t>, М. А. </w:t>
      </w:r>
      <w:proofErr w:type="spellStart"/>
      <w:r w:rsidRPr="007B7D87">
        <w:rPr>
          <w:color w:val="000000"/>
          <w:sz w:val="24"/>
          <w:szCs w:val="24"/>
        </w:rPr>
        <w:t>Асаул</w:t>
      </w:r>
      <w:proofErr w:type="spellEnd"/>
      <w:r w:rsidRPr="007B7D87">
        <w:rPr>
          <w:color w:val="000000"/>
          <w:sz w:val="24"/>
          <w:szCs w:val="24"/>
        </w:rPr>
        <w:t>, В. Н. </w:t>
      </w:r>
      <w:proofErr w:type="spellStart"/>
      <w:r w:rsidRPr="007B7D87">
        <w:rPr>
          <w:color w:val="000000"/>
          <w:sz w:val="24"/>
          <w:szCs w:val="24"/>
        </w:rPr>
        <w:t>Старинский</w:t>
      </w:r>
      <w:proofErr w:type="spellEnd"/>
      <w:r w:rsidRPr="007B7D87">
        <w:rPr>
          <w:color w:val="000000"/>
          <w:sz w:val="24"/>
          <w:szCs w:val="24"/>
        </w:rPr>
        <w:t>, Г. Ф. Щербина ; под редакцией А. Н. </w:t>
      </w:r>
      <w:proofErr w:type="spellStart"/>
      <w:r w:rsidRPr="007B7D87">
        <w:rPr>
          <w:color w:val="000000"/>
          <w:sz w:val="24"/>
          <w:szCs w:val="24"/>
        </w:rPr>
        <w:t>Асаула</w:t>
      </w:r>
      <w:proofErr w:type="spellEnd"/>
      <w:r w:rsidRPr="007B7D87">
        <w:rPr>
          <w:color w:val="000000"/>
          <w:sz w:val="24"/>
          <w:szCs w:val="24"/>
        </w:rPr>
        <w:t xml:space="preserve">. — 2-е изд., доп. — Москва : Издательство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>, 2022. — 296 с. — (Высшее образование). — ISBN 978-5-534-15179-4. — Текст</w:t>
      </w:r>
      <w:proofErr w:type="gramStart"/>
      <w:r w:rsidRPr="007B7D87">
        <w:rPr>
          <w:color w:val="000000"/>
          <w:sz w:val="24"/>
          <w:szCs w:val="24"/>
        </w:rPr>
        <w:t xml:space="preserve"> :</w:t>
      </w:r>
      <w:proofErr w:type="gramEnd"/>
      <w:r w:rsidRPr="007B7D87">
        <w:rPr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 [сайт]. — URL: </w:t>
      </w:r>
      <w:hyperlink r:id="rId10" w:history="1">
        <w:r w:rsidR="00C83190">
          <w:rPr>
            <w:rStyle w:val="a7"/>
            <w:sz w:val="24"/>
            <w:szCs w:val="24"/>
          </w:rPr>
          <w:t>https://urait.ru/bcode/488146..</w:t>
        </w:r>
      </w:hyperlink>
      <w:r w:rsidRPr="007B7D87">
        <w:rPr>
          <w:bCs/>
          <w:color w:val="000000"/>
          <w:sz w:val="24"/>
          <w:szCs w:val="24"/>
        </w:rPr>
        <w:t xml:space="preserve">. </w:t>
      </w:r>
    </w:p>
    <w:p w:rsidR="007B7D87" w:rsidRPr="007B7D87" w:rsidRDefault="007B7D87" w:rsidP="007B7D87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jc w:val="both"/>
        <w:rPr>
          <w:b/>
          <w:bCs/>
          <w:i/>
          <w:color w:val="000000"/>
          <w:sz w:val="24"/>
          <w:szCs w:val="24"/>
        </w:rPr>
      </w:pPr>
      <w:r w:rsidRPr="007B7D87">
        <w:rPr>
          <w:i/>
          <w:iCs/>
          <w:color w:val="000000"/>
          <w:sz w:val="24"/>
          <w:szCs w:val="24"/>
        </w:rPr>
        <w:t>Коротков, Э. М. </w:t>
      </w:r>
      <w:r w:rsidRPr="007B7D87">
        <w:rPr>
          <w:color w:val="000000"/>
          <w:sz w:val="24"/>
          <w:szCs w:val="24"/>
        </w:rPr>
        <w:t xml:space="preserve"> Исследование систем управления</w:t>
      </w:r>
      <w:proofErr w:type="gramStart"/>
      <w:r w:rsidRPr="007B7D87">
        <w:rPr>
          <w:color w:val="000000"/>
          <w:sz w:val="24"/>
          <w:szCs w:val="24"/>
        </w:rPr>
        <w:t> :</w:t>
      </w:r>
      <w:proofErr w:type="gramEnd"/>
      <w:r w:rsidRPr="007B7D87">
        <w:rPr>
          <w:color w:val="000000"/>
          <w:sz w:val="24"/>
          <w:szCs w:val="24"/>
        </w:rPr>
        <w:t xml:space="preserve"> учебник и практикум для в</w:t>
      </w:r>
      <w:r w:rsidRPr="007B7D87">
        <w:rPr>
          <w:color w:val="000000"/>
          <w:sz w:val="24"/>
          <w:szCs w:val="24"/>
        </w:rPr>
        <w:t>у</w:t>
      </w:r>
      <w:r w:rsidRPr="007B7D87">
        <w:rPr>
          <w:color w:val="000000"/>
          <w:sz w:val="24"/>
          <w:szCs w:val="24"/>
        </w:rPr>
        <w:t xml:space="preserve">зов / Э. М. Коротков. — 3-е изд., </w:t>
      </w:r>
      <w:proofErr w:type="spellStart"/>
      <w:r w:rsidRPr="007B7D87">
        <w:rPr>
          <w:color w:val="000000"/>
          <w:sz w:val="24"/>
          <w:szCs w:val="24"/>
        </w:rPr>
        <w:t>перераб</w:t>
      </w:r>
      <w:proofErr w:type="spellEnd"/>
      <w:r w:rsidRPr="007B7D87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, 2022. — 226 с. — (Высшее образование). — ISBN 978-5-9916-7647-2. — Текст </w:t>
      </w:r>
      <w:proofErr w:type="gramStart"/>
      <w:r w:rsidRPr="007B7D87">
        <w:rPr>
          <w:color w:val="000000"/>
          <w:sz w:val="24"/>
          <w:szCs w:val="24"/>
        </w:rPr>
        <w:lastRenderedPageBreak/>
        <w:t>:э</w:t>
      </w:r>
      <w:proofErr w:type="gramEnd"/>
      <w:r w:rsidRPr="007B7D87">
        <w:rPr>
          <w:color w:val="000000"/>
          <w:sz w:val="24"/>
          <w:szCs w:val="24"/>
        </w:rPr>
        <w:t xml:space="preserve">лектронный // Образовательная платформа </w:t>
      </w:r>
      <w:proofErr w:type="spellStart"/>
      <w:r w:rsidRPr="007B7D87">
        <w:rPr>
          <w:color w:val="000000"/>
          <w:sz w:val="24"/>
          <w:szCs w:val="24"/>
        </w:rPr>
        <w:t>Юрайт</w:t>
      </w:r>
      <w:proofErr w:type="spellEnd"/>
      <w:r w:rsidRPr="007B7D87">
        <w:rPr>
          <w:color w:val="000000"/>
          <w:sz w:val="24"/>
          <w:szCs w:val="24"/>
        </w:rPr>
        <w:t xml:space="preserve"> [сайт]. — URL: </w:t>
      </w:r>
      <w:hyperlink r:id="rId11" w:history="1">
        <w:r w:rsidR="00C83190">
          <w:rPr>
            <w:rStyle w:val="a7"/>
            <w:sz w:val="24"/>
            <w:szCs w:val="24"/>
          </w:rPr>
          <w:t>https://urait.ru/bcode/489085</w:t>
        </w:r>
      </w:hyperlink>
    </w:p>
    <w:bookmarkEnd w:id="3"/>
    <w:p w:rsidR="009235C5" w:rsidRPr="00A32A39" w:rsidRDefault="009235C5" w:rsidP="00453C1A">
      <w:pPr>
        <w:tabs>
          <w:tab w:val="left" w:pos="142"/>
          <w:tab w:val="left" w:pos="993"/>
        </w:tabs>
        <w:ind w:firstLine="709"/>
        <w:jc w:val="both"/>
        <w:rPr>
          <w:sz w:val="24"/>
          <w:szCs w:val="24"/>
        </w:rPr>
      </w:pPr>
    </w:p>
    <w:p w:rsidR="00E72EFA" w:rsidRPr="00A32A39" w:rsidRDefault="00E72EFA" w:rsidP="00E72EFA">
      <w:pPr>
        <w:tabs>
          <w:tab w:val="left" w:pos="993"/>
        </w:tabs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>Перечень ресурсов сети «Интернет» (в том числе международные реферативные б</w:t>
      </w:r>
      <w:r w:rsidRPr="00A32A39">
        <w:rPr>
          <w:b/>
          <w:sz w:val="24"/>
          <w:szCs w:val="24"/>
        </w:rPr>
        <w:t>а</w:t>
      </w:r>
      <w:r w:rsidRPr="00A32A39">
        <w:rPr>
          <w:b/>
          <w:sz w:val="24"/>
          <w:szCs w:val="24"/>
        </w:rPr>
        <w:t>зы данных научных изданий)</w:t>
      </w:r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A32A3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A32A3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A32A39">
        <w:rPr>
          <w:rFonts w:ascii="Times New Roman" w:hAnsi="Times New Roman"/>
          <w:sz w:val="24"/>
          <w:szCs w:val="24"/>
        </w:rPr>
        <w:t>Юрайт</w:t>
      </w:r>
      <w:proofErr w:type="spellEnd"/>
      <w:r w:rsidRPr="00A32A3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5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A32A39">
        <w:rPr>
          <w:rFonts w:ascii="Times New Roman" w:hAnsi="Times New Roman"/>
          <w:sz w:val="24"/>
          <w:szCs w:val="24"/>
        </w:rPr>
        <w:t>Elsevier</w:t>
      </w:r>
      <w:proofErr w:type="spellEnd"/>
      <w:r w:rsidRPr="00A32A3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2E0CF9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C8319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5" w:history="1">
        <w:r w:rsidRPr="00A32A39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6" w:history="1">
        <w:r w:rsidRPr="00A32A39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7" w:history="1">
        <w:r w:rsidRPr="00A32A39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8" w:history="1">
        <w:r w:rsidRPr="00A32A39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>SpringerOpen</w:t>
      </w:r>
      <w:hyperlink r:id="rId29" w:history="1">
        <w:r w:rsidRPr="00A32A39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0" w:history="1">
        <w:r w:rsidRPr="00A32A39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F05245" w:rsidRPr="00A32A39" w:rsidRDefault="00F05245" w:rsidP="00F0524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A32A39">
        <w:rPr>
          <w:rFonts w:ascii="Times New Roman" w:hAnsi="Times New Roman"/>
          <w:sz w:val="24"/>
          <w:szCs w:val="24"/>
        </w:rPr>
        <w:t>ResearchBib</w:t>
      </w:r>
      <w:hyperlink r:id="rId31" w:history="1">
        <w:r w:rsidRPr="00A32A39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E72EFA" w:rsidRPr="00A32A39" w:rsidRDefault="00E72EFA" w:rsidP="001475E4">
      <w:pPr>
        <w:ind w:firstLine="709"/>
        <w:jc w:val="both"/>
        <w:rPr>
          <w:b/>
          <w:sz w:val="24"/>
          <w:szCs w:val="24"/>
        </w:rPr>
      </w:pPr>
    </w:p>
    <w:p w:rsidR="001475E4" w:rsidRPr="00A32A39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A32A3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</w:t>
      </w:r>
      <w:r w:rsidRPr="00A32A39">
        <w:rPr>
          <w:sz w:val="24"/>
          <w:szCs w:val="24"/>
        </w:rPr>
        <w:t>б</w:t>
      </w:r>
      <w:r w:rsidRPr="00A32A3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A32A39">
        <w:rPr>
          <w:sz w:val="24"/>
          <w:szCs w:val="24"/>
        </w:rPr>
        <w:t>ж</w:t>
      </w:r>
      <w:r w:rsidRPr="00A32A39">
        <w:rPr>
          <w:sz w:val="24"/>
          <w:szCs w:val="24"/>
        </w:rPr>
        <w:t>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ции как на территорииорганизации, так и вне ее.</w:t>
      </w:r>
    </w:p>
    <w:p w:rsidR="001475E4" w:rsidRPr="00A32A39" w:rsidRDefault="001475E4" w:rsidP="001475E4">
      <w:pPr>
        <w:ind w:firstLine="709"/>
        <w:jc w:val="both"/>
        <w:rPr>
          <w:rFonts w:eastAsia="Calibri"/>
          <w:sz w:val="24"/>
          <w:szCs w:val="24"/>
        </w:rPr>
      </w:pPr>
      <w:r w:rsidRPr="00A32A39">
        <w:rPr>
          <w:sz w:val="24"/>
          <w:szCs w:val="24"/>
        </w:rPr>
        <w:t>Электронная информационно-образовательная среда Академии обеспечив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ет:доступ к учебным планам, рабочим программам дисциплин (модулей), практик, кизд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ниям электронных библиотечных систем и электронным образовательным ресу</w:t>
      </w:r>
      <w:r w:rsidRPr="00A32A39">
        <w:rPr>
          <w:sz w:val="24"/>
          <w:szCs w:val="24"/>
        </w:rPr>
        <w:t>р</w:t>
      </w:r>
      <w:r w:rsidRPr="00A32A39">
        <w:rPr>
          <w:sz w:val="24"/>
          <w:szCs w:val="24"/>
        </w:rPr>
        <w:t>сам,указанным в рабочих программах;фиксацию хода образовательного процесса, резул</w:t>
      </w:r>
      <w:r w:rsidRPr="00A32A39">
        <w:rPr>
          <w:sz w:val="24"/>
          <w:szCs w:val="24"/>
        </w:rPr>
        <w:t>ь</w:t>
      </w:r>
      <w:r w:rsidRPr="00A32A39">
        <w:rPr>
          <w:sz w:val="24"/>
          <w:szCs w:val="24"/>
        </w:rPr>
        <w:t>татов промежуточной аттестациии результатов освоения основной образовательной пр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граммы;проведение всех видов занятий, процедур оценки результатов обучения, реализ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циякоторых предусмотрена с применением электронного обучения, дистанционныхобр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</w:t>
      </w:r>
      <w:r w:rsidRPr="00A32A39">
        <w:rPr>
          <w:sz w:val="24"/>
          <w:szCs w:val="24"/>
        </w:rPr>
        <w:t>ю</w:t>
      </w:r>
      <w:r w:rsidRPr="00A32A39">
        <w:rPr>
          <w:sz w:val="24"/>
          <w:szCs w:val="24"/>
        </w:rPr>
        <w:t>бых участниковобразовательного процесса;взаимодействие между участниками образов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тельного процесса, в том числесинхронное и (или) асинхронное взаимодействие посредс</w:t>
      </w:r>
      <w:r w:rsidRPr="00A32A39">
        <w:rPr>
          <w:sz w:val="24"/>
          <w:szCs w:val="24"/>
        </w:rPr>
        <w:t>т</w:t>
      </w:r>
      <w:r w:rsidRPr="00A32A39">
        <w:rPr>
          <w:sz w:val="24"/>
          <w:szCs w:val="24"/>
        </w:rPr>
        <w:t>вом сети «Интернет».</w:t>
      </w:r>
    </w:p>
    <w:p w:rsidR="001475E4" w:rsidRPr="00A32A39" w:rsidRDefault="001475E4" w:rsidP="001475E4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475E4" w:rsidRPr="00A32A39" w:rsidRDefault="001475E4" w:rsidP="001475E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lastRenderedPageBreak/>
        <w:t>8.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Pr="00A32A39">
        <w:rPr>
          <w:b/>
          <w:sz w:val="24"/>
          <w:szCs w:val="24"/>
        </w:rPr>
        <w:t>а</w:t>
      </w:r>
      <w:r w:rsidRPr="00A32A39">
        <w:rPr>
          <w:b/>
          <w:sz w:val="24"/>
          <w:szCs w:val="24"/>
        </w:rPr>
        <w:t>вочных систем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A32A39">
        <w:rPr>
          <w:sz w:val="24"/>
          <w:szCs w:val="24"/>
        </w:rPr>
        <w:t>м</w:t>
      </w:r>
      <w:r w:rsidRPr="00A32A39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A32A39">
        <w:rPr>
          <w:sz w:val="24"/>
          <w:szCs w:val="24"/>
        </w:rPr>
        <w:t>MicrosoftPowerPoint</w:t>
      </w:r>
      <w:proofErr w:type="spellEnd"/>
      <w:r w:rsidRPr="00A32A39">
        <w:rPr>
          <w:sz w:val="24"/>
          <w:szCs w:val="24"/>
        </w:rPr>
        <w:t>, видеоматериалов, слайдов.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A32A39">
        <w:rPr>
          <w:sz w:val="24"/>
          <w:szCs w:val="24"/>
        </w:rPr>
        <w:t>д</w:t>
      </w:r>
      <w:r w:rsidRPr="00A32A39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ты.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>, обеспечивает: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A32A39">
        <w:rPr>
          <w:sz w:val="24"/>
          <w:szCs w:val="24"/>
        </w:rPr>
        <w:t>к</w:t>
      </w:r>
      <w:r w:rsidRPr="00A32A39">
        <w:rPr>
          <w:sz w:val="24"/>
          <w:szCs w:val="24"/>
        </w:rPr>
        <w:t xml:space="preserve">тик, к изданиям электронных библиотечных систем (ЭБС </w:t>
      </w:r>
      <w:proofErr w:type="spellStart"/>
      <w:r w:rsidRPr="00A32A39">
        <w:rPr>
          <w:sz w:val="24"/>
          <w:szCs w:val="24"/>
        </w:rPr>
        <w:t>IPRBooks</w:t>
      </w:r>
      <w:proofErr w:type="spellEnd"/>
      <w:r w:rsidRPr="00A32A39">
        <w:rPr>
          <w:sz w:val="24"/>
          <w:szCs w:val="24"/>
        </w:rPr>
        <w:t xml:space="preserve">, ЭБС </w:t>
      </w:r>
      <w:proofErr w:type="spellStart"/>
      <w:r w:rsidRPr="00A32A39">
        <w:rPr>
          <w:sz w:val="24"/>
          <w:szCs w:val="24"/>
        </w:rPr>
        <w:t>Юрайт</w:t>
      </w:r>
      <w:proofErr w:type="spellEnd"/>
      <w:proofErr w:type="gramStart"/>
      <w:r w:rsidRPr="00A32A39">
        <w:rPr>
          <w:sz w:val="24"/>
          <w:szCs w:val="24"/>
        </w:rPr>
        <w:t xml:space="preserve"> )</w:t>
      </w:r>
      <w:proofErr w:type="gramEnd"/>
      <w:r w:rsidRPr="00A32A39">
        <w:rPr>
          <w:sz w:val="24"/>
          <w:szCs w:val="24"/>
        </w:rPr>
        <w:t xml:space="preserve"> и эле</w:t>
      </w:r>
      <w:r w:rsidRPr="00A32A39">
        <w:rPr>
          <w:sz w:val="24"/>
          <w:szCs w:val="24"/>
        </w:rPr>
        <w:t>к</w:t>
      </w:r>
      <w:r w:rsidRPr="00A32A3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A32A39">
        <w:rPr>
          <w:sz w:val="24"/>
          <w:szCs w:val="24"/>
        </w:rPr>
        <w:t>т</w:t>
      </w:r>
      <w:r w:rsidRPr="00A32A39">
        <w:rPr>
          <w:sz w:val="24"/>
          <w:szCs w:val="24"/>
        </w:rPr>
        <w:t>тестации и результатов освоения программы аспирантуры;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A32A39">
        <w:rPr>
          <w:sz w:val="24"/>
          <w:szCs w:val="24"/>
        </w:rPr>
        <w:t>н</w:t>
      </w:r>
      <w:r w:rsidRPr="00A32A39">
        <w:rPr>
          <w:sz w:val="24"/>
          <w:szCs w:val="24"/>
        </w:rPr>
        <w:t>ных образовательных технологий;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>ков образовательного процесса;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При осуществлении образовательного процесса по практике используются сл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дующие информационные технологии: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компьютерное тестирование;</w:t>
      </w:r>
    </w:p>
    <w:p w:rsidR="001475E4" w:rsidRPr="00A32A39" w:rsidRDefault="001475E4" w:rsidP="001475E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демонстрация мультимедийных материалов.</w:t>
      </w:r>
    </w:p>
    <w:p w:rsidR="00E72EFA" w:rsidRPr="00A32A39" w:rsidRDefault="00E72EFA" w:rsidP="001475E4">
      <w:pPr>
        <w:tabs>
          <w:tab w:val="left" w:pos="900"/>
        </w:tabs>
        <w:jc w:val="both"/>
        <w:rPr>
          <w:sz w:val="24"/>
          <w:szCs w:val="24"/>
        </w:rPr>
      </w:pPr>
    </w:p>
    <w:p w:rsidR="00E72EFA" w:rsidRPr="0067394B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A32A39">
        <w:rPr>
          <w:sz w:val="24"/>
          <w:szCs w:val="24"/>
        </w:rPr>
        <w:t>ПЕРЕЧЕНЬ</w:t>
      </w:r>
      <w:r w:rsidRPr="0067394B">
        <w:rPr>
          <w:sz w:val="24"/>
          <w:szCs w:val="24"/>
          <w:lang w:val="en-US"/>
        </w:rPr>
        <w:t xml:space="preserve"> </w:t>
      </w:r>
      <w:r w:rsidRPr="00A32A39">
        <w:rPr>
          <w:sz w:val="24"/>
          <w:szCs w:val="24"/>
        </w:rPr>
        <w:t>ПРОГРАММНОГО</w:t>
      </w:r>
      <w:r w:rsidRPr="0067394B">
        <w:rPr>
          <w:sz w:val="24"/>
          <w:szCs w:val="24"/>
          <w:lang w:val="en-US"/>
        </w:rPr>
        <w:t xml:space="preserve"> </w:t>
      </w:r>
      <w:r w:rsidRPr="00A32A39">
        <w:rPr>
          <w:sz w:val="24"/>
          <w:szCs w:val="24"/>
        </w:rPr>
        <w:t>ОБЕСПЕЧЕНИЯ</w:t>
      </w:r>
    </w:p>
    <w:p w:rsidR="00E72EFA" w:rsidRPr="0067394B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67394B">
        <w:rPr>
          <w:sz w:val="24"/>
          <w:szCs w:val="24"/>
          <w:lang w:val="en-US"/>
        </w:rPr>
        <w:t>•</w:t>
      </w:r>
      <w:r w:rsidRPr="0067394B">
        <w:rPr>
          <w:sz w:val="24"/>
          <w:szCs w:val="24"/>
          <w:lang w:val="en-US"/>
        </w:rPr>
        <w:tab/>
      </w:r>
      <w:proofErr w:type="spellStart"/>
      <w:r w:rsidRPr="00A32A39">
        <w:rPr>
          <w:sz w:val="24"/>
          <w:szCs w:val="24"/>
          <w:lang w:val="en-US"/>
        </w:rPr>
        <w:t>MicrosoftWindows</w:t>
      </w:r>
      <w:proofErr w:type="spellEnd"/>
      <w:r w:rsidRPr="0067394B">
        <w:rPr>
          <w:sz w:val="24"/>
          <w:szCs w:val="24"/>
          <w:lang w:val="en-US"/>
        </w:rPr>
        <w:t xml:space="preserve"> 10 </w:t>
      </w:r>
      <w:r w:rsidRPr="00A32A39">
        <w:rPr>
          <w:sz w:val="24"/>
          <w:szCs w:val="24"/>
          <w:lang w:val="en-US"/>
        </w:rPr>
        <w:t>Professional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A32A39">
        <w:rPr>
          <w:sz w:val="24"/>
          <w:szCs w:val="24"/>
          <w:lang w:val="en-US"/>
        </w:rPr>
        <w:t>•</w:t>
      </w:r>
      <w:r w:rsidRPr="00A32A39">
        <w:rPr>
          <w:sz w:val="24"/>
          <w:szCs w:val="24"/>
          <w:lang w:val="en-US"/>
        </w:rPr>
        <w:tab/>
        <w:t xml:space="preserve">Microsoft Windows XP Professional SP3 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A32A39">
        <w:rPr>
          <w:sz w:val="24"/>
          <w:szCs w:val="24"/>
          <w:lang w:val="en-US"/>
        </w:rPr>
        <w:t>•</w:t>
      </w:r>
      <w:r w:rsidRPr="00A32A39">
        <w:rPr>
          <w:sz w:val="24"/>
          <w:szCs w:val="24"/>
          <w:lang w:val="en-US"/>
        </w:rPr>
        <w:tab/>
        <w:t xml:space="preserve">Microsoft Office Professional 2007 Russian </w:t>
      </w:r>
    </w:p>
    <w:p w:rsidR="00E72EFA" w:rsidRPr="0067394B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67394B">
        <w:rPr>
          <w:sz w:val="24"/>
          <w:szCs w:val="24"/>
          <w:lang w:val="en-US"/>
        </w:rPr>
        <w:t>•</w:t>
      </w:r>
      <w:r w:rsidRPr="0067394B">
        <w:rPr>
          <w:sz w:val="24"/>
          <w:szCs w:val="24"/>
          <w:lang w:val="en-US"/>
        </w:rPr>
        <w:tab/>
      </w:r>
      <w:r w:rsidRPr="00A32A39">
        <w:rPr>
          <w:bCs/>
          <w:sz w:val="24"/>
          <w:szCs w:val="24"/>
          <w:lang w:val="en-US"/>
        </w:rPr>
        <w:t>C</w:t>
      </w:r>
      <w:proofErr w:type="spellStart"/>
      <w:r w:rsidRPr="00A32A39">
        <w:rPr>
          <w:bCs/>
          <w:sz w:val="24"/>
          <w:szCs w:val="24"/>
        </w:rPr>
        <w:t>вободно</w:t>
      </w:r>
      <w:proofErr w:type="spellEnd"/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распространяемый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офисный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пакет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с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открытым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исходным</w:t>
      </w:r>
      <w:r w:rsidRPr="0067394B">
        <w:rPr>
          <w:bCs/>
          <w:sz w:val="24"/>
          <w:szCs w:val="24"/>
          <w:lang w:val="en-US"/>
        </w:rPr>
        <w:t xml:space="preserve"> </w:t>
      </w:r>
      <w:r w:rsidRPr="00A32A39">
        <w:rPr>
          <w:bCs/>
          <w:sz w:val="24"/>
          <w:szCs w:val="24"/>
        </w:rPr>
        <w:t>кодом</w:t>
      </w:r>
      <w:r w:rsidRPr="0067394B">
        <w:rPr>
          <w:bCs/>
          <w:sz w:val="24"/>
          <w:szCs w:val="24"/>
          <w:lang w:val="en-US"/>
        </w:rPr>
        <w:t xml:space="preserve"> </w:t>
      </w:r>
      <w:proofErr w:type="spellStart"/>
      <w:r w:rsidRPr="0067394B">
        <w:rPr>
          <w:bCs/>
          <w:sz w:val="24"/>
          <w:szCs w:val="24"/>
          <w:lang w:val="en-US"/>
        </w:rPr>
        <w:t>LibreOffice</w:t>
      </w:r>
      <w:proofErr w:type="spellEnd"/>
      <w:r w:rsidRPr="0067394B">
        <w:rPr>
          <w:bCs/>
          <w:sz w:val="24"/>
          <w:szCs w:val="24"/>
          <w:lang w:val="en-US"/>
        </w:rPr>
        <w:t xml:space="preserve"> 6.0.3.2 Stable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Антивирус Касперского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</w:r>
      <w:proofErr w:type="spellStart"/>
      <w:r w:rsidRPr="00A32A39">
        <w:rPr>
          <w:sz w:val="24"/>
          <w:szCs w:val="24"/>
        </w:rPr>
        <w:t>Cистема</w:t>
      </w:r>
      <w:proofErr w:type="spellEnd"/>
      <w:r w:rsidRPr="00A32A39">
        <w:rPr>
          <w:sz w:val="24"/>
          <w:szCs w:val="24"/>
        </w:rPr>
        <w:t xml:space="preserve"> управления курсами LMS Русский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 xml:space="preserve"> 3KL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ПЕРЕЧЕНЬ ИНФОРМАЦИОННЫХ СПРАВОЧНЫХ СИСТЕМ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Справочная правовая система «Консультант Плюс»</w:t>
      </w:r>
    </w:p>
    <w:p w:rsidR="00E72EFA" w:rsidRPr="00A32A39" w:rsidRDefault="00E72EFA" w:rsidP="00E72EFA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>Справочная правовая система «Гарант»</w:t>
      </w:r>
    </w:p>
    <w:p w:rsidR="00E72EFA" w:rsidRPr="00A32A39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2" w:history="1">
        <w:r w:rsidR="00C83190">
          <w:rPr>
            <w:rStyle w:val="a7"/>
            <w:sz w:val="24"/>
            <w:szCs w:val="24"/>
          </w:rPr>
          <w:t>http://www.ict.edu.ru</w:t>
        </w:r>
      </w:hyperlink>
    </w:p>
    <w:p w:rsidR="00E72EFA" w:rsidRPr="00A32A39" w:rsidRDefault="00E72EFA" w:rsidP="00E72EF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•</w:t>
      </w:r>
      <w:r w:rsidRPr="00A32A39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3" w:history="1">
        <w:r w:rsidRPr="00A32A39">
          <w:rPr>
            <w:sz w:val="24"/>
            <w:szCs w:val="24"/>
            <w:u w:val="single"/>
          </w:rPr>
          <w:t>www.ssopir.ru</w:t>
        </w:r>
      </w:hyperlink>
    </w:p>
    <w:p w:rsidR="00E72EFA" w:rsidRPr="00A32A39" w:rsidRDefault="001475E4" w:rsidP="001475E4">
      <w:pPr>
        <w:tabs>
          <w:tab w:val="left" w:pos="900"/>
        </w:tabs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lastRenderedPageBreak/>
        <w:tab/>
      </w:r>
    </w:p>
    <w:p w:rsidR="001475E4" w:rsidRPr="00A32A39" w:rsidRDefault="001475E4" w:rsidP="00A32A39">
      <w:pPr>
        <w:tabs>
          <w:tab w:val="left" w:pos="900"/>
        </w:tabs>
        <w:jc w:val="center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>9. Описание материально-технической базы, необходимой для проведения практики</w:t>
      </w:r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Для осуществления образовательного процесса Академия располагает материал</w:t>
      </w:r>
      <w:r w:rsidRPr="00A32A39">
        <w:rPr>
          <w:sz w:val="24"/>
          <w:szCs w:val="24"/>
        </w:rPr>
        <w:t>ь</w:t>
      </w:r>
      <w:r w:rsidRPr="00A32A39"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чей программой дисциплины.</w:t>
      </w:r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A32A39">
        <w:rPr>
          <w:sz w:val="24"/>
          <w:szCs w:val="24"/>
        </w:rPr>
        <w:t>у</w:t>
      </w:r>
      <w:r w:rsidRPr="00A32A39">
        <w:rPr>
          <w:sz w:val="24"/>
          <w:szCs w:val="24"/>
        </w:rPr>
        <w:t>сов, расположенных по адресу г. Омск, ул. 4 Челюскинцев, 2а, г. Омск, ул. 2 Производс</w:t>
      </w:r>
      <w:r w:rsidRPr="00A32A39">
        <w:rPr>
          <w:sz w:val="24"/>
          <w:szCs w:val="24"/>
        </w:rPr>
        <w:t>т</w:t>
      </w:r>
      <w:r w:rsidRPr="00A32A39">
        <w:rPr>
          <w:sz w:val="24"/>
          <w:szCs w:val="24"/>
        </w:rPr>
        <w:t>венная, д. 41/1</w:t>
      </w:r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A32A39">
        <w:rPr>
          <w:sz w:val="24"/>
          <w:szCs w:val="24"/>
        </w:rPr>
        <w:t>MicrosoftWindows</w:t>
      </w:r>
      <w:proofErr w:type="spellEnd"/>
      <w:r w:rsidRPr="00A32A39">
        <w:rPr>
          <w:sz w:val="24"/>
          <w:szCs w:val="24"/>
        </w:rPr>
        <w:t xml:space="preserve"> XP, </w:t>
      </w:r>
      <w:proofErr w:type="spellStart"/>
      <w:r w:rsidRPr="00A32A39">
        <w:rPr>
          <w:sz w:val="24"/>
          <w:szCs w:val="24"/>
        </w:rPr>
        <w:t>MicrosoftOfficeProfessionalPlus</w:t>
      </w:r>
      <w:proofErr w:type="spellEnd"/>
      <w:r w:rsidRPr="00A32A39">
        <w:rPr>
          <w:sz w:val="24"/>
          <w:szCs w:val="24"/>
        </w:rPr>
        <w:t xml:space="preserve"> 2007, </w:t>
      </w:r>
      <w:proofErr w:type="spellStart"/>
      <w:r w:rsidRPr="00A32A39">
        <w:rPr>
          <w:sz w:val="24"/>
          <w:szCs w:val="24"/>
        </w:rPr>
        <w:t>LibreOfficeWriter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LibreOfficeCalc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LibreOfficeImpress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LibreOfficeDraw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LibreOfficeMath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LibreOfficeBase</w:t>
      </w:r>
      <w:proofErr w:type="spellEnd"/>
      <w:r w:rsidRPr="00A32A39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A32A39">
        <w:rPr>
          <w:sz w:val="24"/>
          <w:szCs w:val="24"/>
        </w:rPr>
        <w:t>Линко</w:t>
      </w:r>
      <w:proofErr w:type="spellEnd"/>
      <w:r w:rsidRPr="00A32A39">
        <w:rPr>
          <w:sz w:val="24"/>
          <w:szCs w:val="24"/>
        </w:rPr>
        <w:t xml:space="preserve"> V8.2,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BigBlueButton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KasperskyEndpointSecurity</w:t>
      </w:r>
      <w:proofErr w:type="spellEnd"/>
      <w:r w:rsidRPr="00A32A39">
        <w:rPr>
          <w:sz w:val="24"/>
          <w:szCs w:val="24"/>
        </w:rPr>
        <w:t xml:space="preserve"> для бизнеса – Стандартный, си</w:t>
      </w:r>
      <w:r w:rsidRPr="00A32A39">
        <w:rPr>
          <w:sz w:val="24"/>
          <w:szCs w:val="24"/>
        </w:rPr>
        <w:t>с</w:t>
      </w:r>
      <w:r w:rsidRPr="00A32A39">
        <w:rPr>
          <w:sz w:val="24"/>
          <w:szCs w:val="24"/>
        </w:rPr>
        <w:t xml:space="preserve">тема </w:t>
      </w:r>
      <w:proofErr w:type="spellStart"/>
      <w:r w:rsidRPr="00A32A39">
        <w:rPr>
          <w:sz w:val="24"/>
          <w:szCs w:val="24"/>
        </w:rPr>
        <w:t>контент</w:t>
      </w:r>
      <w:proofErr w:type="spellEnd"/>
      <w:r w:rsidRPr="00A32A39">
        <w:rPr>
          <w:sz w:val="24"/>
          <w:szCs w:val="24"/>
        </w:rPr>
        <w:t xml:space="preserve"> фильтрации </w:t>
      </w:r>
      <w:proofErr w:type="spellStart"/>
      <w:r w:rsidRPr="00A32A39">
        <w:rPr>
          <w:sz w:val="24"/>
          <w:szCs w:val="24"/>
        </w:rPr>
        <w:t>SkyDNS</w:t>
      </w:r>
      <w:proofErr w:type="spellEnd"/>
      <w:r w:rsidRPr="00A32A39">
        <w:rPr>
          <w:sz w:val="24"/>
          <w:szCs w:val="24"/>
        </w:rPr>
        <w:t>, справочно-правовые системы «Консультант плюс», «Гарант»; актовый зал, материально-техническое оснащение которого составляют: Кре</w:t>
      </w:r>
      <w:r w:rsidRPr="00A32A39">
        <w:rPr>
          <w:sz w:val="24"/>
          <w:szCs w:val="24"/>
        </w:rPr>
        <w:t>с</w:t>
      </w:r>
      <w:r w:rsidRPr="00A32A39">
        <w:rPr>
          <w:sz w:val="24"/>
          <w:szCs w:val="24"/>
        </w:rPr>
        <w:t xml:space="preserve">ла, Кафедра, стол, </w:t>
      </w:r>
      <w:proofErr w:type="spellStart"/>
      <w:r w:rsidRPr="00A32A39">
        <w:rPr>
          <w:sz w:val="24"/>
          <w:szCs w:val="24"/>
        </w:rPr>
        <w:t>микше</w:t>
      </w:r>
      <w:proofErr w:type="spellEnd"/>
      <w:r w:rsidRPr="00A32A39">
        <w:rPr>
          <w:sz w:val="24"/>
          <w:szCs w:val="24"/>
        </w:rPr>
        <w:t>, микрофон, аудио-видео усилитель, ноутбук, Операционная си</w:t>
      </w:r>
      <w:r w:rsidRPr="00A32A39">
        <w:rPr>
          <w:sz w:val="24"/>
          <w:szCs w:val="24"/>
        </w:rPr>
        <w:t>с</w:t>
      </w:r>
      <w:r w:rsidRPr="00A32A39">
        <w:rPr>
          <w:sz w:val="24"/>
          <w:szCs w:val="24"/>
        </w:rPr>
        <w:t xml:space="preserve">тема </w:t>
      </w:r>
      <w:proofErr w:type="spellStart"/>
      <w:r w:rsidRPr="00A32A39">
        <w:rPr>
          <w:sz w:val="24"/>
          <w:szCs w:val="24"/>
        </w:rPr>
        <w:t>MicrosoftWindows</w:t>
      </w:r>
      <w:proofErr w:type="spellEnd"/>
      <w:r w:rsidRPr="00A32A39">
        <w:rPr>
          <w:sz w:val="24"/>
          <w:szCs w:val="24"/>
        </w:rPr>
        <w:t xml:space="preserve"> 10,  </w:t>
      </w:r>
      <w:proofErr w:type="spellStart"/>
      <w:r w:rsidRPr="00A32A39">
        <w:rPr>
          <w:sz w:val="24"/>
          <w:szCs w:val="24"/>
        </w:rPr>
        <w:t>MicrosoftOfficeProfessionalPlus</w:t>
      </w:r>
      <w:proofErr w:type="spellEnd"/>
      <w:r w:rsidRPr="00A32A39">
        <w:rPr>
          <w:sz w:val="24"/>
          <w:szCs w:val="24"/>
        </w:rPr>
        <w:t xml:space="preserve"> 2007;</w:t>
      </w:r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A32A39">
        <w:rPr>
          <w:sz w:val="24"/>
          <w:szCs w:val="24"/>
        </w:rPr>
        <w:t>лингофонный</w:t>
      </w:r>
      <w:proofErr w:type="spellEnd"/>
      <w:r w:rsidRPr="00A32A39">
        <w:rPr>
          <w:sz w:val="24"/>
          <w:szCs w:val="24"/>
        </w:rPr>
        <w:t xml:space="preserve"> каб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 xml:space="preserve">утбуки; операционная система </w:t>
      </w:r>
      <w:proofErr w:type="spellStart"/>
      <w:r w:rsidRPr="00A32A39">
        <w:rPr>
          <w:sz w:val="24"/>
          <w:szCs w:val="24"/>
        </w:rPr>
        <w:t>MicrosoftWindows</w:t>
      </w:r>
      <w:proofErr w:type="spellEnd"/>
      <w:r w:rsidRPr="00A32A39">
        <w:rPr>
          <w:sz w:val="24"/>
          <w:szCs w:val="24"/>
        </w:rPr>
        <w:t xml:space="preserve"> 10, </w:t>
      </w:r>
      <w:proofErr w:type="spellStart"/>
      <w:r w:rsidRPr="00A32A39">
        <w:rPr>
          <w:sz w:val="24"/>
          <w:szCs w:val="24"/>
        </w:rPr>
        <w:t>MicrosoftOfficeProfessionalPlus</w:t>
      </w:r>
      <w:proofErr w:type="spellEnd"/>
      <w:r w:rsidRPr="00A32A39">
        <w:rPr>
          <w:sz w:val="24"/>
          <w:szCs w:val="24"/>
        </w:rPr>
        <w:t xml:space="preserve"> 2007, </w:t>
      </w:r>
      <w:proofErr w:type="spellStart"/>
      <w:r w:rsidRPr="00A32A39">
        <w:rPr>
          <w:sz w:val="24"/>
          <w:szCs w:val="24"/>
        </w:rPr>
        <w:t>LibreOfficeWriter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LibreOfficeCalc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LibreOfficeImpress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LibreOfficeDraw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LibreOfficeMath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LibreOfficeBase</w:t>
      </w:r>
      <w:proofErr w:type="spellEnd"/>
      <w:r w:rsidRPr="00A32A39">
        <w:rPr>
          <w:sz w:val="24"/>
          <w:szCs w:val="24"/>
        </w:rPr>
        <w:t>; 1С: Предпр.8 - комплект для обучения в высших и средних учебных зав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 xml:space="preserve">дениях; </w:t>
      </w:r>
      <w:proofErr w:type="spellStart"/>
      <w:r w:rsidRPr="00A32A39">
        <w:rPr>
          <w:sz w:val="24"/>
          <w:szCs w:val="24"/>
        </w:rPr>
        <w:t>Линко</w:t>
      </w:r>
      <w:proofErr w:type="spellEnd"/>
      <w:r w:rsidRPr="00A32A39">
        <w:rPr>
          <w:sz w:val="24"/>
          <w:szCs w:val="24"/>
        </w:rPr>
        <w:t xml:space="preserve"> V8.2;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BigBlueButton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KasperskyEndpointSecurity</w:t>
      </w:r>
      <w:proofErr w:type="spellEnd"/>
      <w:r w:rsidRPr="00A32A3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32A39">
        <w:rPr>
          <w:sz w:val="24"/>
          <w:szCs w:val="24"/>
        </w:rPr>
        <w:t>контент</w:t>
      </w:r>
      <w:proofErr w:type="spellEnd"/>
      <w:r w:rsidRPr="00A32A39">
        <w:rPr>
          <w:sz w:val="24"/>
          <w:szCs w:val="24"/>
        </w:rPr>
        <w:t xml:space="preserve"> фильтрации </w:t>
      </w:r>
      <w:proofErr w:type="spellStart"/>
      <w:r w:rsidRPr="00A32A39">
        <w:rPr>
          <w:sz w:val="24"/>
          <w:szCs w:val="24"/>
        </w:rPr>
        <w:t>SkyDNS</w:t>
      </w:r>
      <w:proofErr w:type="spellEnd"/>
      <w:r w:rsidRPr="00A32A39">
        <w:rPr>
          <w:sz w:val="24"/>
          <w:szCs w:val="24"/>
        </w:rPr>
        <w:t>, справочно-правовые системы «Ко</w:t>
      </w:r>
      <w:r w:rsidRPr="00A32A39">
        <w:rPr>
          <w:sz w:val="24"/>
          <w:szCs w:val="24"/>
        </w:rPr>
        <w:t>н</w:t>
      </w:r>
      <w:r w:rsidRPr="00A32A39">
        <w:rPr>
          <w:sz w:val="24"/>
          <w:szCs w:val="24"/>
        </w:rPr>
        <w:t>сультант плюс», «Гарант»; электронно-библиотечные системы «</w:t>
      </w:r>
      <w:proofErr w:type="spellStart"/>
      <w:r w:rsidRPr="00A32A39">
        <w:rPr>
          <w:sz w:val="24"/>
          <w:szCs w:val="24"/>
        </w:rPr>
        <w:t>IPRbooks</w:t>
      </w:r>
      <w:proofErr w:type="spellEnd"/>
      <w:r w:rsidRPr="00A32A39">
        <w:rPr>
          <w:sz w:val="24"/>
          <w:szCs w:val="24"/>
        </w:rPr>
        <w:t xml:space="preserve">» и «ЭБС ЮРАЙТ». </w:t>
      </w:r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</w:t>
      </w:r>
      <w:r w:rsidRPr="00A32A39">
        <w:rPr>
          <w:sz w:val="24"/>
          <w:szCs w:val="24"/>
        </w:rPr>
        <w:t>с</w:t>
      </w:r>
      <w:r w:rsidRPr="00A32A39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 xml:space="preserve">деокамера, компьютер, Операционная система </w:t>
      </w:r>
      <w:proofErr w:type="spellStart"/>
      <w:r w:rsidRPr="00A32A39">
        <w:rPr>
          <w:sz w:val="24"/>
          <w:szCs w:val="24"/>
        </w:rPr>
        <w:t>MicrosoftWindows</w:t>
      </w:r>
      <w:proofErr w:type="spellEnd"/>
      <w:r w:rsidRPr="00A32A39">
        <w:rPr>
          <w:sz w:val="24"/>
          <w:szCs w:val="24"/>
        </w:rPr>
        <w:t xml:space="preserve"> XP,  </w:t>
      </w:r>
      <w:proofErr w:type="spellStart"/>
      <w:r w:rsidRPr="00A32A39">
        <w:rPr>
          <w:sz w:val="24"/>
          <w:szCs w:val="24"/>
        </w:rPr>
        <w:t>MicrosoftOfficeProfessionalPlus</w:t>
      </w:r>
      <w:proofErr w:type="spellEnd"/>
      <w:r w:rsidRPr="00A32A39">
        <w:rPr>
          <w:sz w:val="24"/>
          <w:szCs w:val="24"/>
        </w:rPr>
        <w:t xml:space="preserve"> 2007, </w:t>
      </w:r>
      <w:proofErr w:type="spellStart"/>
      <w:r w:rsidRPr="00A32A39">
        <w:rPr>
          <w:sz w:val="24"/>
          <w:szCs w:val="24"/>
        </w:rPr>
        <w:t>LibreOfficeWriter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LibreOfficeCalc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LibreOfficeImpress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LibreOfficeDraw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LibreOfficeMath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LibreOfficeBase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Линко</w:t>
      </w:r>
      <w:proofErr w:type="spellEnd"/>
      <w:r w:rsidRPr="00A32A39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BigBlueButton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KasperskyEndpointSecurity</w:t>
      </w:r>
      <w:proofErr w:type="spellEnd"/>
      <w:r w:rsidRPr="00A32A3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32A39">
        <w:rPr>
          <w:sz w:val="24"/>
          <w:szCs w:val="24"/>
        </w:rPr>
        <w:t>контент</w:t>
      </w:r>
      <w:proofErr w:type="spellEnd"/>
      <w:r w:rsidRPr="00A32A39">
        <w:rPr>
          <w:sz w:val="24"/>
          <w:szCs w:val="24"/>
        </w:rPr>
        <w:t xml:space="preserve"> фильтрации </w:t>
      </w:r>
      <w:proofErr w:type="spellStart"/>
      <w:r w:rsidRPr="00A32A39">
        <w:rPr>
          <w:sz w:val="24"/>
          <w:szCs w:val="24"/>
        </w:rPr>
        <w:t>SkyDNS</w:t>
      </w:r>
      <w:proofErr w:type="spellEnd"/>
      <w:r w:rsidRPr="00A32A3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A32A39">
        <w:rPr>
          <w:sz w:val="24"/>
          <w:szCs w:val="24"/>
        </w:rPr>
        <w:t>Электронно</w:t>
      </w:r>
      <w:proofErr w:type="spellEnd"/>
      <w:r w:rsidRPr="00A32A39">
        <w:rPr>
          <w:sz w:val="24"/>
          <w:szCs w:val="24"/>
        </w:rPr>
        <w:t xml:space="preserve"> би</w:t>
      </w:r>
      <w:r w:rsidRPr="00A32A39">
        <w:rPr>
          <w:sz w:val="24"/>
          <w:szCs w:val="24"/>
        </w:rPr>
        <w:t>б</w:t>
      </w:r>
      <w:r w:rsidRPr="00A32A39">
        <w:rPr>
          <w:sz w:val="24"/>
          <w:szCs w:val="24"/>
        </w:rPr>
        <w:t xml:space="preserve">лиотечная система </w:t>
      </w:r>
      <w:proofErr w:type="spellStart"/>
      <w:r w:rsidRPr="00A32A39">
        <w:rPr>
          <w:sz w:val="24"/>
          <w:szCs w:val="24"/>
        </w:rPr>
        <w:t>IPRbooks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Электронно</w:t>
      </w:r>
      <w:proofErr w:type="spellEnd"/>
      <w:r w:rsidRPr="00A32A39">
        <w:rPr>
          <w:sz w:val="24"/>
          <w:szCs w:val="24"/>
        </w:rPr>
        <w:t xml:space="preserve"> библиотечная система «ЭБС ЮРАЙТ» </w:t>
      </w:r>
      <w:hyperlink w:history="1">
        <w:r w:rsidR="002E0CF9">
          <w:rPr>
            <w:sz w:val="24"/>
            <w:szCs w:val="24"/>
            <w:u w:val="single"/>
          </w:rPr>
          <w:t>www.biblio-online.ru</w:t>
        </w:r>
      </w:hyperlink>
    </w:p>
    <w:p w:rsidR="00A12F3B" w:rsidRPr="00A32A39" w:rsidRDefault="00A12F3B" w:rsidP="00A12F3B">
      <w:pPr>
        <w:ind w:firstLine="709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4. Для самостоятельной работы: аудитории для самостоятельной работы,  курсов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A32A39">
        <w:rPr>
          <w:sz w:val="24"/>
          <w:szCs w:val="24"/>
        </w:rPr>
        <w:t>ь</w:t>
      </w:r>
      <w:r w:rsidRPr="00A32A39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A32A39">
        <w:rPr>
          <w:sz w:val="24"/>
          <w:szCs w:val="24"/>
        </w:rPr>
        <w:t>в</w:t>
      </w:r>
      <w:r w:rsidRPr="00A32A39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A32A39">
        <w:rPr>
          <w:sz w:val="24"/>
          <w:szCs w:val="24"/>
        </w:rPr>
        <w:t>н</w:t>
      </w:r>
      <w:r w:rsidRPr="00A32A39">
        <w:rPr>
          <w:sz w:val="24"/>
          <w:szCs w:val="24"/>
        </w:rPr>
        <w:t xml:space="preserve">формационные, комплект наглядных материалов для стендов. Операционная система </w:t>
      </w:r>
      <w:proofErr w:type="spellStart"/>
      <w:r w:rsidRPr="00A32A39">
        <w:rPr>
          <w:sz w:val="24"/>
          <w:szCs w:val="24"/>
        </w:rPr>
        <w:t>MicrosoftWindows</w:t>
      </w:r>
      <w:proofErr w:type="spellEnd"/>
      <w:r w:rsidRPr="00A32A39">
        <w:rPr>
          <w:sz w:val="24"/>
          <w:szCs w:val="24"/>
        </w:rPr>
        <w:t xml:space="preserve"> 10, MicrosoftOfficeProfessionalPlus2007,  </w:t>
      </w:r>
      <w:proofErr w:type="spellStart"/>
      <w:r w:rsidRPr="00A32A39">
        <w:rPr>
          <w:sz w:val="24"/>
          <w:szCs w:val="24"/>
        </w:rPr>
        <w:t>LibreOfficeWriter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LibreOfficeCalc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LibreOfficeImpress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LibreOfficeDraw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LibreOfficeMath</w:t>
      </w:r>
      <w:proofErr w:type="spellEnd"/>
      <w:r w:rsidRPr="00A32A39">
        <w:rPr>
          <w:sz w:val="24"/>
          <w:szCs w:val="24"/>
        </w:rPr>
        <w:t xml:space="preserve">,  </w:t>
      </w:r>
      <w:proofErr w:type="spellStart"/>
      <w:r w:rsidRPr="00A32A39">
        <w:rPr>
          <w:sz w:val="24"/>
          <w:szCs w:val="24"/>
        </w:rPr>
        <w:t>LibreOfficeBase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Moodle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BigBlueButton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KasperskyEndpointSecurity</w:t>
      </w:r>
      <w:proofErr w:type="spellEnd"/>
      <w:r w:rsidRPr="00A32A3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A32A39">
        <w:rPr>
          <w:sz w:val="24"/>
          <w:szCs w:val="24"/>
        </w:rPr>
        <w:t>контент</w:t>
      </w:r>
      <w:proofErr w:type="spellEnd"/>
      <w:r w:rsidRPr="00A32A39">
        <w:rPr>
          <w:sz w:val="24"/>
          <w:szCs w:val="24"/>
        </w:rPr>
        <w:t xml:space="preserve"> фильтрации </w:t>
      </w:r>
      <w:proofErr w:type="spellStart"/>
      <w:r w:rsidRPr="00A32A39">
        <w:rPr>
          <w:sz w:val="24"/>
          <w:szCs w:val="24"/>
        </w:rPr>
        <w:t>SkyDNS</w:t>
      </w:r>
      <w:proofErr w:type="spellEnd"/>
      <w:r w:rsidRPr="00A32A39">
        <w:rPr>
          <w:sz w:val="24"/>
          <w:szCs w:val="24"/>
        </w:rPr>
        <w:t>, справочно-правовая система «Консультант плюс», «Г</w:t>
      </w:r>
      <w:r w:rsidRPr="00A32A39">
        <w:rPr>
          <w:sz w:val="24"/>
          <w:szCs w:val="24"/>
        </w:rPr>
        <w:t>а</w:t>
      </w:r>
      <w:r w:rsidRPr="00A32A39">
        <w:rPr>
          <w:sz w:val="24"/>
          <w:szCs w:val="24"/>
        </w:rPr>
        <w:lastRenderedPageBreak/>
        <w:t xml:space="preserve">рант», </w:t>
      </w:r>
      <w:proofErr w:type="spellStart"/>
      <w:r w:rsidRPr="00A32A39">
        <w:rPr>
          <w:sz w:val="24"/>
          <w:szCs w:val="24"/>
        </w:rPr>
        <w:t>Электронно</w:t>
      </w:r>
      <w:proofErr w:type="spellEnd"/>
      <w:r w:rsidRPr="00A32A39">
        <w:rPr>
          <w:sz w:val="24"/>
          <w:szCs w:val="24"/>
        </w:rPr>
        <w:t xml:space="preserve"> библиотечная система </w:t>
      </w:r>
      <w:proofErr w:type="spellStart"/>
      <w:r w:rsidRPr="00A32A39">
        <w:rPr>
          <w:sz w:val="24"/>
          <w:szCs w:val="24"/>
        </w:rPr>
        <w:t>IPRbooks</w:t>
      </w:r>
      <w:proofErr w:type="spellEnd"/>
      <w:r w:rsidRPr="00A32A39">
        <w:rPr>
          <w:sz w:val="24"/>
          <w:szCs w:val="24"/>
        </w:rPr>
        <w:t xml:space="preserve">, </w:t>
      </w:r>
      <w:proofErr w:type="spellStart"/>
      <w:r w:rsidRPr="00A32A39">
        <w:rPr>
          <w:sz w:val="24"/>
          <w:szCs w:val="24"/>
        </w:rPr>
        <w:t>Электронно</w:t>
      </w:r>
      <w:proofErr w:type="spellEnd"/>
      <w:r w:rsidRPr="00A32A39">
        <w:rPr>
          <w:sz w:val="24"/>
          <w:szCs w:val="24"/>
        </w:rPr>
        <w:t xml:space="preserve"> библиотечная система «ЭБС ЮРАЙТ».</w:t>
      </w:r>
    </w:p>
    <w:p w:rsidR="001475E4" w:rsidRPr="00A32A39" w:rsidRDefault="001475E4" w:rsidP="001475E4">
      <w:pPr>
        <w:ind w:firstLine="709"/>
        <w:jc w:val="both"/>
        <w:rPr>
          <w:sz w:val="24"/>
          <w:szCs w:val="24"/>
        </w:rPr>
      </w:pPr>
    </w:p>
    <w:p w:rsidR="001475E4" w:rsidRPr="00A32A39" w:rsidRDefault="001475E4" w:rsidP="001475E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ab/>
        <w:t>10. Особенности организации и проведения практики для инвалидов и лиц с ограниченными возможностями здоровья</w:t>
      </w:r>
    </w:p>
    <w:p w:rsidR="001475E4" w:rsidRPr="00A32A39" w:rsidRDefault="001475E4" w:rsidP="001475E4">
      <w:pPr>
        <w:ind w:firstLine="360"/>
        <w:jc w:val="both"/>
        <w:rPr>
          <w:sz w:val="24"/>
          <w:szCs w:val="24"/>
        </w:rPr>
      </w:pPr>
      <w:r w:rsidRPr="00A32A39">
        <w:rPr>
          <w:b/>
          <w:sz w:val="24"/>
          <w:szCs w:val="24"/>
        </w:rPr>
        <w:tab/>
      </w:r>
      <w:r w:rsidRPr="00A32A39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A32A39">
        <w:rPr>
          <w:sz w:val="24"/>
          <w:szCs w:val="24"/>
        </w:rPr>
        <w:t>и</w:t>
      </w:r>
      <w:r w:rsidRPr="00A32A39">
        <w:rPr>
          <w:sz w:val="24"/>
          <w:szCs w:val="24"/>
        </w:rPr>
        <w:t xml:space="preserve">дов проводится с учетом особенностей их психофизического развития, индивидуальных возможностей и состояния здоровья. </w:t>
      </w:r>
      <w:proofErr w:type="gramStart"/>
      <w:r w:rsidRPr="00A32A39">
        <w:rPr>
          <w:sz w:val="24"/>
          <w:szCs w:val="24"/>
        </w:rPr>
        <w:t>Особенности прохождения практики инвалидами и лицами с ОВЗ определены в «Положении о практике обучающихся, осваивающих осно</w:t>
      </w:r>
      <w:r w:rsidRPr="00A32A39">
        <w:rPr>
          <w:sz w:val="24"/>
          <w:szCs w:val="24"/>
        </w:rPr>
        <w:t>в</w:t>
      </w:r>
      <w:r w:rsidRPr="00A32A39">
        <w:rPr>
          <w:sz w:val="24"/>
          <w:szCs w:val="24"/>
        </w:rPr>
        <w:t>ные профессиональные образовательные программы высшего образования – программы подготовки научно-педагогических кадров в аспирантуре» (протокол № 7  заседания Уч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 xml:space="preserve">ного совета </w:t>
      </w:r>
      <w:proofErr w:type="spellStart"/>
      <w:r w:rsidRPr="00A32A39">
        <w:rPr>
          <w:sz w:val="24"/>
          <w:szCs w:val="24"/>
        </w:rPr>
        <w:t>ОмГА</w:t>
      </w:r>
      <w:proofErr w:type="spellEnd"/>
      <w:r w:rsidRPr="00A32A39">
        <w:rPr>
          <w:sz w:val="24"/>
          <w:szCs w:val="24"/>
        </w:rPr>
        <w:t xml:space="preserve"> от 2</w:t>
      </w:r>
      <w:r w:rsidR="00A32A39" w:rsidRPr="00A32A39">
        <w:rPr>
          <w:sz w:val="24"/>
          <w:szCs w:val="24"/>
        </w:rPr>
        <w:t>8 февраля</w:t>
      </w:r>
      <w:r w:rsidRPr="00A32A39">
        <w:rPr>
          <w:sz w:val="24"/>
          <w:szCs w:val="24"/>
        </w:rPr>
        <w:t xml:space="preserve"> 20</w:t>
      </w:r>
      <w:r w:rsidR="00A32A39" w:rsidRPr="00A32A39">
        <w:rPr>
          <w:sz w:val="24"/>
          <w:szCs w:val="24"/>
        </w:rPr>
        <w:t>22</w:t>
      </w:r>
      <w:r w:rsidRPr="00A32A39">
        <w:rPr>
          <w:sz w:val="24"/>
          <w:szCs w:val="24"/>
        </w:rPr>
        <w:t xml:space="preserve"> г.).</w:t>
      </w:r>
      <w:proofErr w:type="gramEnd"/>
    </w:p>
    <w:p w:rsidR="001475E4" w:rsidRPr="00A32A39" w:rsidRDefault="001475E4" w:rsidP="001475E4">
      <w:pPr>
        <w:pStyle w:val="s1"/>
        <w:spacing w:before="0" w:beforeAutospacing="0" w:after="0" w:afterAutospacing="0"/>
        <w:ind w:firstLine="709"/>
        <w:jc w:val="both"/>
      </w:pPr>
      <w:r w:rsidRPr="00A32A39">
        <w:t>Выбор мест прохождения практик для инвалидов и лиц с ограниченными возмо</w:t>
      </w:r>
      <w:r w:rsidRPr="00A32A39">
        <w:t>ж</w:t>
      </w:r>
      <w:r w:rsidRPr="00A32A39">
        <w:t>ностями здоровья производится с учетом требований их доступности для данных об</w:t>
      </w:r>
      <w:r w:rsidRPr="00A32A39">
        <w:t>у</w:t>
      </w:r>
      <w:r w:rsidRPr="00A32A39">
        <w:t>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A32A39">
        <w:t>и</w:t>
      </w:r>
      <w:r w:rsidRPr="00A32A39">
        <w:t>да, относительно рекомендованных условий и видов труда. При необходимости для пр</w:t>
      </w:r>
      <w:r w:rsidRPr="00A32A39">
        <w:t>о</w:t>
      </w:r>
      <w:r w:rsidRPr="00A32A39">
        <w:t>хождения практик создаются специальные рабочие места в соответствии с характером н</w:t>
      </w:r>
      <w:r w:rsidRPr="00A32A39">
        <w:t>а</w:t>
      </w:r>
      <w:r w:rsidRPr="00A32A39">
        <w:t>рушений, а также с учетом профессионального вида деятельности и характера труда, в</w:t>
      </w:r>
      <w:r w:rsidRPr="00A32A39">
        <w:t>ы</w:t>
      </w:r>
      <w:r w:rsidRPr="00A32A39">
        <w:t>полняемых студентом-инвалидом трудовых функций.</w:t>
      </w:r>
    </w:p>
    <w:p w:rsidR="001475E4" w:rsidRPr="00A32A39" w:rsidRDefault="001475E4" w:rsidP="001475E4">
      <w:pPr>
        <w:pStyle w:val="13"/>
        <w:ind w:firstLine="708"/>
        <w:jc w:val="both"/>
      </w:pPr>
      <w:r w:rsidRPr="00A32A39">
        <w:t>Материально-технические условия прохождения практики обеспечивают возмо</w:t>
      </w:r>
      <w:r w:rsidRPr="00A32A39">
        <w:t>ж</w:t>
      </w:r>
      <w:r w:rsidRPr="00A32A39">
        <w:t>ность беспрепятственного доступа практикантов из числа лиц с ограниченными возмо</w:t>
      </w:r>
      <w:r w:rsidRPr="00A32A39">
        <w:t>ж</w:t>
      </w:r>
      <w:r w:rsidRPr="00A32A39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475E4" w:rsidRPr="00A32A39" w:rsidRDefault="001475E4" w:rsidP="001475E4">
      <w:pPr>
        <w:pStyle w:val="13"/>
        <w:ind w:firstLine="708"/>
        <w:jc w:val="both"/>
      </w:pPr>
      <w:r w:rsidRPr="00A32A39">
        <w:t>Не допускается использование практиканта на должностях и работах, противопок</w:t>
      </w:r>
      <w:r w:rsidRPr="00A32A39">
        <w:t>а</w:t>
      </w:r>
      <w:r w:rsidRPr="00A32A39">
        <w:t>занных лицам с ограниченными возможностями и инвалидам</w:t>
      </w:r>
    </w:p>
    <w:p w:rsidR="001475E4" w:rsidRPr="00A32A39" w:rsidRDefault="001475E4" w:rsidP="001475E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32A3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A32A39">
        <w:rPr>
          <w:sz w:val="24"/>
          <w:szCs w:val="24"/>
        </w:rPr>
        <w:t>е</w:t>
      </w:r>
      <w:r w:rsidRPr="00A32A39">
        <w:rPr>
          <w:sz w:val="24"/>
          <w:szCs w:val="24"/>
        </w:rPr>
        <w:t>ренции.</w:t>
      </w:r>
    </w:p>
    <w:p w:rsidR="00383FA7" w:rsidRPr="00A32A39" w:rsidRDefault="001475E4" w:rsidP="001475E4">
      <w:pPr>
        <w:widowControl/>
        <w:autoSpaceDE/>
        <w:autoSpaceDN/>
        <w:adjustRightInd/>
        <w:rPr>
          <w:sz w:val="24"/>
          <w:szCs w:val="24"/>
        </w:rPr>
      </w:pPr>
      <w:r w:rsidRPr="00A32A39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A32A39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A32A39" w:rsidRDefault="007B1963" w:rsidP="00346834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A32A39">
              <w:rPr>
                <w:sz w:val="28"/>
                <w:szCs w:val="28"/>
              </w:rPr>
              <w:t>Приложение А</w:t>
            </w:r>
          </w:p>
          <w:p w:rsidR="007B1963" w:rsidRPr="00A32A39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A32A39" w:rsidRDefault="009D79F0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A32A39">
              <w:rPr>
                <w:sz w:val="28"/>
                <w:szCs w:val="28"/>
              </w:rPr>
              <w:t>Частное учреждение образовательная о</w:t>
            </w:r>
            <w:r w:rsidR="00346834" w:rsidRPr="00A32A39">
              <w:rPr>
                <w:sz w:val="28"/>
                <w:szCs w:val="28"/>
              </w:rPr>
              <w:t>рганизация высшего образования</w:t>
            </w:r>
            <w:r w:rsidR="00346834" w:rsidRPr="00A32A39">
              <w:rPr>
                <w:sz w:val="28"/>
                <w:szCs w:val="28"/>
              </w:rPr>
              <w:br/>
            </w:r>
            <w:r w:rsidR="00E06BE8" w:rsidRPr="00A32A39">
              <w:rPr>
                <w:sz w:val="28"/>
                <w:szCs w:val="28"/>
              </w:rPr>
              <w:t>«</w:t>
            </w:r>
            <w:r w:rsidR="00346834" w:rsidRPr="00A32A39">
              <w:rPr>
                <w:sz w:val="28"/>
                <w:szCs w:val="28"/>
              </w:rPr>
              <w:t>Омская гуманитарная академия</w:t>
            </w:r>
            <w:r w:rsidR="00E06BE8" w:rsidRPr="00A32A39">
              <w:rPr>
                <w:sz w:val="28"/>
                <w:szCs w:val="28"/>
              </w:rPr>
              <w:t>»</w:t>
            </w:r>
          </w:p>
        </w:tc>
      </w:tr>
    </w:tbl>
    <w:p w:rsidR="00A12F3B" w:rsidRPr="00A32A39" w:rsidRDefault="00A12F3B" w:rsidP="00A12F3B">
      <w:pPr>
        <w:jc w:val="center"/>
        <w:rPr>
          <w:sz w:val="28"/>
          <w:szCs w:val="28"/>
        </w:rPr>
      </w:pPr>
      <w:r w:rsidRPr="00A32A39">
        <w:rPr>
          <w:sz w:val="28"/>
          <w:szCs w:val="28"/>
        </w:rPr>
        <w:t xml:space="preserve">Кафедра </w:t>
      </w:r>
      <w:r w:rsidR="00BB527D">
        <w:rPr>
          <w:sz w:val="28"/>
          <w:szCs w:val="28"/>
        </w:rPr>
        <w:t>Экономики и управления</w:t>
      </w:r>
    </w:p>
    <w:p w:rsidR="009D79F0" w:rsidRPr="00A32A39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A32A39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A32A39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A32A39" w:rsidRDefault="009D79F0" w:rsidP="009D79F0">
      <w:pPr>
        <w:jc w:val="center"/>
        <w:rPr>
          <w:spacing w:val="20"/>
          <w:sz w:val="36"/>
          <w:szCs w:val="36"/>
        </w:rPr>
      </w:pPr>
      <w:r w:rsidRPr="00A32A39">
        <w:rPr>
          <w:spacing w:val="20"/>
          <w:sz w:val="36"/>
          <w:szCs w:val="36"/>
        </w:rPr>
        <w:t>ОТЧЕТ</w:t>
      </w:r>
    </w:p>
    <w:p w:rsidR="009D79F0" w:rsidRPr="00A32A39" w:rsidRDefault="009D79F0" w:rsidP="009D79F0">
      <w:pPr>
        <w:jc w:val="center"/>
        <w:rPr>
          <w:sz w:val="28"/>
          <w:szCs w:val="28"/>
        </w:rPr>
      </w:pPr>
      <w:r w:rsidRPr="00A32A39">
        <w:rPr>
          <w:sz w:val="28"/>
          <w:szCs w:val="28"/>
        </w:rPr>
        <w:t>о прохождении практики</w:t>
      </w:r>
    </w:p>
    <w:p w:rsidR="009D79F0" w:rsidRPr="00A32A39" w:rsidRDefault="009D79F0" w:rsidP="009D79F0">
      <w:pPr>
        <w:jc w:val="both"/>
        <w:rPr>
          <w:sz w:val="28"/>
          <w:szCs w:val="28"/>
        </w:rPr>
      </w:pPr>
    </w:p>
    <w:p w:rsidR="00577F10" w:rsidRPr="00A32A39" w:rsidRDefault="00577F10" w:rsidP="009D79F0">
      <w:pPr>
        <w:rPr>
          <w:sz w:val="28"/>
          <w:szCs w:val="28"/>
        </w:rPr>
      </w:pPr>
      <w:r w:rsidRPr="00A32A39">
        <w:rPr>
          <w:sz w:val="28"/>
          <w:szCs w:val="28"/>
        </w:rPr>
        <w:t xml:space="preserve">Вид практики: </w:t>
      </w:r>
      <w:r w:rsidR="003C2881" w:rsidRPr="00A32A39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A32A39" w:rsidRDefault="00577F10" w:rsidP="009D79F0">
      <w:pPr>
        <w:rPr>
          <w:sz w:val="28"/>
          <w:szCs w:val="28"/>
        </w:rPr>
      </w:pPr>
      <w:r w:rsidRPr="00A32A39">
        <w:rPr>
          <w:sz w:val="28"/>
          <w:szCs w:val="28"/>
        </w:rPr>
        <w:t xml:space="preserve">Тип практики:  </w:t>
      </w:r>
      <w:r w:rsidR="003C2881" w:rsidRPr="00A32A39">
        <w:rPr>
          <w:sz w:val="28"/>
          <w:szCs w:val="28"/>
        </w:rPr>
        <w:t>Научно-исследовательская практика</w:t>
      </w:r>
    </w:p>
    <w:p w:rsidR="005D720F" w:rsidRPr="00A32A39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A39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A32A39" w:rsidRDefault="005D720F" w:rsidP="005D720F">
      <w:pPr>
        <w:pStyle w:val="ConsPlusNormal"/>
        <w:ind w:firstLine="540"/>
        <w:jc w:val="both"/>
      </w:pPr>
    </w:p>
    <w:p w:rsidR="009D79F0" w:rsidRPr="00A32A39" w:rsidRDefault="009D79F0" w:rsidP="005D720F">
      <w:pPr>
        <w:rPr>
          <w:sz w:val="28"/>
          <w:szCs w:val="28"/>
        </w:rPr>
      </w:pPr>
    </w:p>
    <w:p w:rsidR="009D79F0" w:rsidRPr="00A32A39" w:rsidRDefault="009D79F0" w:rsidP="00564655">
      <w:pPr>
        <w:ind w:left="3544"/>
        <w:rPr>
          <w:sz w:val="24"/>
          <w:szCs w:val="24"/>
        </w:rPr>
      </w:pPr>
      <w:r w:rsidRPr="00A32A39">
        <w:rPr>
          <w:sz w:val="24"/>
          <w:szCs w:val="24"/>
        </w:rPr>
        <w:t>Выполни</w:t>
      </w:r>
      <w:proofErr w:type="gramStart"/>
      <w:r w:rsidRPr="00A32A39">
        <w:rPr>
          <w:sz w:val="24"/>
          <w:szCs w:val="24"/>
        </w:rPr>
        <w:t>л(</w:t>
      </w:r>
      <w:proofErr w:type="gramEnd"/>
      <w:r w:rsidRPr="00A32A39">
        <w:rPr>
          <w:sz w:val="24"/>
          <w:szCs w:val="24"/>
        </w:rPr>
        <w:t>а):  ___</w:t>
      </w:r>
      <w:r w:rsidR="00564655" w:rsidRPr="00A32A39">
        <w:rPr>
          <w:sz w:val="24"/>
          <w:szCs w:val="24"/>
        </w:rPr>
        <w:t>__________</w:t>
      </w:r>
      <w:r w:rsidRPr="00A32A39">
        <w:rPr>
          <w:sz w:val="24"/>
          <w:szCs w:val="24"/>
        </w:rPr>
        <w:t>_____________________</w:t>
      </w:r>
    </w:p>
    <w:p w:rsidR="009D79F0" w:rsidRPr="00A32A39" w:rsidRDefault="009D79F0" w:rsidP="00564655">
      <w:pPr>
        <w:ind w:left="3544"/>
        <w:jc w:val="center"/>
      </w:pPr>
      <w:r w:rsidRPr="00A32A39">
        <w:t>Фамилия И.О.</w:t>
      </w:r>
    </w:p>
    <w:p w:rsidR="009D79F0" w:rsidRPr="00A32A39" w:rsidRDefault="00A12F3B" w:rsidP="00564655">
      <w:pPr>
        <w:ind w:left="3544"/>
        <w:rPr>
          <w:sz w:val="24"/>
          <w:szCs w:val="24"/>
        </w:rPr>
      </w:pPr>
      <w:r w:rsidRPr="00A32A39">
        <w:rPr>
          <w:sz w:val="24"/>
          <w:szCs w:val="24"/>
        </w:rPr>
        <w:t>Научная специальность</w:t>
      </w:r>
      <w:r w:rsidR="009D79F0" w:rsidRPr="00A32A39">
        <w:rPr>
          <w:sz w:val="24"/>
          <w:szCs w:val="24"/>
        </w:rPr>
        <w:t>:  ______</w:t>
      </w:r>
      <w:r w:rsidR="00564655" w:rsidRPr="00A32A39">
        <w:rPr>
          <w:sz w:val="24"/>
          <w:szCs w:val="24"/>
        </w:rPr>
        <w:t>__________</w:t>
      </w:r>
      <w:r w:rsidR="009D79F0" w:rsidRPr="00A32A39">
        <w:rPr>
          <w:sz w:val="24"/>
          <w:szCs w:val="24"/>
        </w:rPr>
        <w:t xml:space="preserve">________ </w:t>
      </w:r>
    </w:p>
    <w:p w:rsidR="009D79F0" w:rsidRPr="00A32A39" w:rsidRDefault="009D79F0" w:rsidP="00564655">
      <w:pPr>
        <w:ind w:left="3544"/>
        <w:rPr>
          <w:sz w:val="24"/>
          <w:szCs w:val="24"/>
        </w:rPr>
      </w:pPr>
      <w:r w:rsidRPr="00A32A39">
        <w:rPr>
          <w:sz w:val="24"/>
          <w:szCs w:val="24"/>
        </w:rPr>
        <w:t>____________</w:t>
      </w:r>
      <w:r w:rsidR="00564655" w:rsidRPr="00A32A39">
        <w:rPr>
          <w:sz w:val="24"/>
          <w:szCs w:val="24"/>
        </w:rPr>
        <w:t>__________</w:t>
      </w:r>
      <w:r w:rsidRPr="00A32A39">
        <w:rPr>
          <w:sz w:val="24"/>
          <w:szCs w:val="24"/>
        </w:rPr>
        <w:t>_________________________</w:t>
      </w:r>
    </w:p>
    <w:p w:rsidR="00A12F3B" w:rsidRPr="00A32A39" w:rsidRDefault="00A12F3B" w:rsidP="00564655">
      <w:pPr>
        <w:ind w:left="3544"/>
        <w:rPr>
          <w:sz w:val="24"/>
          <w:szCs w:val="24"/>
        </w:rPr>
      </w:pPr>
    </w:p>
    <w:p w:rsidR="009D79F0" w:rsidRPr="00A32A39" w:rsidRDefault="009D79F0" w:rsidP="00564655">
      <w:pPr>
        <w:ind w:left="3544"/>
        <w:rPr>
          <w:sz w:val="24"/>
          <w:szCs w:val="24"/>
        </w:rPr>
      </w:pPr>
      <w:r w:rsidRPr="00A32A39">
        <w:rPr>
          <w:sz w:val="24"/>
          <w:szCs w:val="24"/>
        </w:rPr>
        <w:t xml:space="preserve">Руководитель практики от </w:t>
      </w:r>
      <w:proofErr w:type="spellStart"/>
      <w:r w:rsidRPr="00A32A39">
        <w:rPr>
          <w:sz w:val="24"/>
          <w:szCs w:val="24"/>
        </w:rPr>
        <w:t>ОмГА</w:t>
      </w:r>
      <w:proofErr w:type="spellEnd"/>
      <w:r w:rsidRPr="00A32A39">
        <w:rPr>
          <w:sz w:val="24"/>
          <w:szCs w:val="24"/>
        </w:rPr>
        <w:t>:</w:t>
      </w:r>
    </w:p>
    <w:p w:rsidR="009D79F0" w:rsidRPr="00A32A39" w:rsidRDefault="009D79F0" w:rsidP="00564655">
      <w:pPr>
        <w:pStyle w:val="20"/>
        <w:spacing w:after="0" w:line="240" w:lineRule="auto"/>
        <w:ind w:left="3544" w:right="55"/>
      </w:pPr>
      <w:r w:rsidRPr="00A32A39">
        <w:t>_______________________</w:t>
      </w:r>
      <w:r w:rsidR="00564655" w:rsidRPr="00A32A39">
        <w:t>__________</w:t>
      </w:r>
      <w:r w:rsidRPr="00A32A39">
        <w:t>______________</w:t>
      </w:r>
    </w:p>
    <w:p w:rsidR="009D79F0" w:rsidRPr="00A32A39" w:rsidRDefault="009D79F0" w:rsidP="00564655">
      <w:pPr>
        <w:ind w:left="3544"/>
        <w:jc w:val="center"/>
      </w:pPr>
      <w:r w:rsidRPr="00A32A39">
        <w:t>Уч. степень, уч. звание, Фамилия И.О.</w:t>
      </w:r>
    </w:p>
    <w:p w:rsidR="009D79F0" w:rsidRPr="00A32A39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A32A39">
        <w:t>_____________________</w:t>
      </w:r>
    </w:p>
    <w:p w:rsidR="009D79F0" w:rsidRPr="00A32A39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A32A39">
        <w:rPr>
          <w:sz w:val="20"/>
          <w:szCs w:val="20"/>
        </w:rPr>
        <w:t>подпись</w:t>
      </w:r>
    </w:p>
    <w:p w:rsidR="009D79F0" w:rsidRPr="00A32A39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A32A39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A32A39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</w:rPr>
        <w:t xml:space="preserve">Место прохождения практики: </w:t>
      </w:r>
      <w:r w:rsidRPr="00A32A3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A32A39">
        <w:rPr>
          <w:sz w:val="24"/>
          <w:szCs w:val="24"/>
        </w:rPr>
        <w:t>______</w:t>
      </w:r>
      <w:r w:rsidR="00564655" w:rsidRPr="00A32A39">
        <w:rPr>
          <w:sz w:val="24"/>
          <w:szCs w:val="24"/>
        </w:rPr>
        <w:t>__________</w:t>
      </w:r>
      <w:r w:rsidRPr="00A32A39">
        <w:rPr>
          <w:sz w:val="24"/>
          <w:szCs w:val="24"/>
        </w:rPr>
        <w:t>______</w:t>
      </w:r>
    </w:p>
    <w:p w:rsidR="009D79F0" w:rsidRPr="00A32A39" w:rsidRDefault="009D79F0" w:rsidP="009D79F0">
      <w:pPr>
        <w:shd w:val="clear" w:color="auto" w:fill="FFFFFF"/>
        <w:rPr>
          <w:sz w:val="24"/>
          <w:szCs w:val="24"/>
        </w:rPr>
      </w:pPr>
      <w:r w:rsidRPr="00A32A39">
        <w:rPr>
          <w:sz w:val="24"/>
          <w:szCs w:val="24"/>
        </w:rPr>
        <w:t>___________________________________________________________</w:t>
      </w:r>
      <w:r w:rsidR="00564655" w:rsidRPr="00A32A39">
        <w:rPr>
          <w:sz w:val="24"/>
          <w:szCs w:val="24"/>
        </w:rPr>
        <w:t>__________</w:t>
      </w:r>
      <w:r w:rsidRPr="00A32A39">
        <w:rPr>
          <w:sz w:val="24"/>
          <w:szCs w:val="24"/>
        </w:rPr>
        <w:t>_______</w:t>
      </w:r>
    </w:p>
    <w:p w:rsidR="009D79F0" w:rsidRPr="00A32A39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A32A39">
        <w:rPr>
          <w:sz w:val="24"/>
          <w:szCs w:val="24"/>
        </w:rPr>
        <w:t xml:space="preserve">Руководитель принимающей организации:  </w:t>
      </w:r>
    </w:p>
    <w:p w:rsidR="009D79F0" w:rsidRPr="00A32A39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A32A39">
        <w:rPr>
          <w:sz w:val="24"/>
          <w:szCs w:val="24"/>
        </w:rPr>
        <w:t>______________      _________________________________________</w:t>
      </w:r>
      <w:r w:rsidRPr="00A32A39">
        <w:rPr>
          <w:sz w:val="28"/>
          <w:szCs w:val="28"/>
        </w:rPr>
        <w:t>__</w:t>
      </w:r>
      <w:r w:rsidR="00564655" w:rsidRPr="00A32A39">
        <w:rPr>
          <w:sz w:val="28"/>
          <w:szCs w:val="28"/>
        </w:rPr>
        <w:t>_______</w:t>
      </w:r>
      <w:r w:rsidRPr="00A32A39">
        <w:rPr>
          <w:sz w:val="28"/>
          <w:szCs w:val="28"/>
        </w:rPr>
        <w:t xml:space="preserve">______ </w:t>
      </w:r>
    </w:p>
    <w:p w:rsidR="009D79F0" w:rsidRPr="00A32A39" w:rsidRDefault="009D79F0" w:rsidP="009D79F0">
      <w:pPr>
        <w:shd w:val="clear" w:color="auto" w:fill="FFFFFF"/>
        <w:ind w:left="567"/>
      </w:pPr>
      <w:r w:rsidRPr="00A32A39">
        <w:rPr>
          <w:shd w:val="clear" w:color="auto" w:fill="FFFFFF"/>
        </w:rPr>
        <w:t>подпись                     (должность, Ф.И.О., контактный телефон)</w:t>
      </w:r>
      <w:r w:rsidRPr="00A32A39">
        <w:br/>
      </w:r>
    </w:p>
    <w:p w:rsidR="009D79F0" w:rsidRPr="00A32A39" w:rsidRDefault="009D79F0" w:rsidP="009D79F0">
      <w:pPr>
        <w:shd w:val="clear" w:color="auto" w:fill="FFFFFF"/>
        <w:spacing w:before="240"/>
        <w:ind w:left="567"/>
      </w:pPr>
      <w:r w:rsidRPr="00A32A39">
        <w:t>м.п.</w:t>
      </w:r>
    </w:p>
    <w:p w:rsidR="009D79F0" w:rsidRPr="00A32A39" w:rsidRDefault="009D79F0" w:rsidP="009D79F0">
      <w:pPr>
        <w:jc w:val="center"/>
        <w:rPr>
          <w:sz w:val="28"/>
          <w:szCs w:val="28"/>
        </w:rPr>
      </w:pPr>
    </w:p>
    <w:p w:rsidR="009D79F0" w:rsidRPr="00A32A39" w:rsidRDefault="009D79F0" w:rsidP="009D79F0">
      <w:pPr>
        <w:jc w:val="center"/>
        <w:rPr>
          <w:sz w:val="28"/>
          <w:szCs w:val="28"/>
        </w:rPr>
      </w:pPr>
    </w:p>
    <w:p w:rsidR="00564655" w:rsidRPr="00A32A39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A32A39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A32A39" w:rsidRDefault="009D79F0" w:rsidP="009D79F0">
      <w:pPr>
        <w:jc w:val="center"/>
        <w:rPr>
          <w:sz w:val="28"/>
          <w:szCs w:val="28"/>
        </w:rPr>
      </w:pPr>
      <w:r w:rsidRPr="00A32A39">
        <w:rPr>
          <w:sz w:val="28"/>
          <w:szCs w:val="28"/>
        </w:rPr>
        <w:t>Омск,  20__</w:t>
      </w:r>
    </w:p>
    <w:p w:rsidR="00564655" w:rsidRPr="00A32A39" w:rsidRDefault="00564655">
      <w:pPr>
        <w:widowControl/>
        <w:autoSpaceDE/>
        <w:autoSpaceDN/>
        <w:adjustRightInd/>
        <w:rPr>
          <w:sz w:val="28"/>
          <w:szCs w:val="28"/>
        </w:rPr>
      </w:pPr>
      <w:r w:rsidRPr="00A32A39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A32A39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A32A39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A32A39" w:rsidRDefault="000931AE" w:rsidP="00346834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A32A39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A32A39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A32A39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A32A39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346834" w:rsidRPr="00A32A39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346834" w:rsidRPr="00A32A39">
                    <w:rPr>
                      <w:sz w:val="28"/>
                      <w:szCs w:val="28"/>
                    </w:rPr>
                    <w:br/>
                  </w:r>
                  <w:r w:rsidR="00E06BE8" w:rsidRPr="00A32A39">
                    <w:rPr>
                      <w:sz w:val="28"/>
                      <w:szCs w:val="28"/>
                    </w:rPr>
                    <w:t>«</w:t>
                  </w:r>
                  <w:r w:rsidR="00346834" w:rsidRPr="00A32A3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06BE8" w:rsidRPr="00A32A3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A32A39" w:rsidRDefault="005E46F2" w:rsidP="00564655"/>
        </w:tc>
      </w:tr>
    </w:tbl>
    <w:p w:rsidR="00A12F3B" w:rsidRPr="00A32A39" w:rsidRDefault="00A12F3B" w:rsidP="00A12F3B">
      <w:pPr>
        <w:jc w:val="center"/>
        <w:rPr>
          <w:sz w:val="28"/>
          <w:szCs w:val="28"/>
        </w:rPr>
      </w:pPr>
      <w:r w:rsidRPr="00A32A39">
        <w:rPr>
          <w:sz w:val="28"/>
          <w:szCs w:val="28"/>
        </w:rPr>
        <w:t xml:space="preserve">Кафедра </w:t>
      </w:r>
      <w:r w:rsidR="00BB527D">
        <w:rPr>
          <w:sz w:val="28"/>
          <w:szCs w:val="28"/>
        </w:rPr>
        <w:t>Экономики и управления</w:t>
      </w:r>
    </w:p>
    <w:p w:rsidR="005E46F2" w:rsidRPr="00A32A39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A32A39" w:rsidRDefault="001B3901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1B3901"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101.85pt;z-index:251656704;mso-width-relative:margin;mso-height-relative:margin" stroked="f">
            <v:textbox>
              <w:txbxContent>
                <w:p w:rsidR="00A12F3B" w:rsidRDefault="00A12F3B" w:rsidP="00A12F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A12F3B" w:rsidRDefault="00A12F3B" w:rsidP="00A12F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5F35AC">
                    <w:rPr>
                      <w:sz w:val="24"/>
                      <w:szCs w:val="24"/>
                    </w:rPr>
                    <w:t>Управления, политики и права</w:t>
                  </w:r>
                </w:p>
                <w:p w:rsidR="00A12F3B" w:rsidRDefault="00A12F3B" w:rsidP="00A12F3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A12F3B" w:rsidRDefault="00A12F3B" w:rsidP="00A12F3B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  <w:p w:rsidR="009235C5" w:rsidRPr="00025D25" w:rsidRDefault="009235C5" w:rsidP="005E46F2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5E46F2" w:rsidRPr="00A32A39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A32A39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A32A39" w:rsidRDefault="005E46F2" w:rsidP="005E46F2">
      <w:pPr>
        <w:jc w:val="both"/>
        <w:rPr>
          <w:sz w:val="28"/>
          <w:szCs w:val="28"/>
        </w:rPr>
      </w:pPr>
    </w:p>
    <w:p w:rsidR="005E46F2" w:rsidRPr="00A32A39" w:rsidRDefault="005E46F2" w:rsidP="005E46F2">
      <w:pPr>
        <w:jc w:val="both"/>
        <w:rPr>
          <w:sz w:val="28"/>
          <w:szCs w:val="28"/>
        </w:rPr>
      </w:pPr>
    </w:p>
    <w:p w:rsidR="005E46F2" w:rsidRPr="00A32A39" w:rsidRDefault="005E46F2" w:rsidP="005E46F2">
      <w:pPr>
        <w:jc w:val="both"/>
        <w:rPr>
          <w:sz w:val="28"/>
          <w:szCs w:val="28"/>
        </w:rPr>
      </w:pPr>
    </w:p>
    <w:p w:rsidR="005E46F2" w:rsidRPr="00A32A39" w:rsidRDefault="005E46F2" w:rsidP="005E46F2">
      <w:pPr>
        <w:jc w:val="center"/>
        <w:rPr>
          <w:sz w:val="28"/>
          <w:szCs w:val="28"/>
        </w:rPr>
      </w:pPr>
    </w:p>
    <w:p w:rsidR="005E46F2" w:rsidRPr="00A32A39" w:rsidRDefault="005E46F2" w:rsidP="005E46F2">
      <w:pPr>
        <w:jc w:val="center"/>
        <w:rPr>
          <w:sz w:val="28"/>
          <w:szCs w:val="28"/>
        </w:rPr>
      </w:pPr>
      <w:r w:rsidRPr="00A32A39">
        <w:rPr>
          <w:sz w:val="28"/>
          <w:szCs w:val="28"/>
        </w:rPr>
        <w:t>Задание на практику</w:t>
      </w:r>
    </w:p>
    <w:p w:rsidR="005E46F2" w:rsidRPr="00A32A39" w:rsidRDefault="005E46F2" w:rsidP="005E46F2">
      <w:pPr>
        <w:pStyle w:val="a3"/>
        <w:jc w:val="center"/>
        <w:rPr>
          <w:sz w:val="28"/>
          <w:szCs w:val="28"/>
        </w:rPr>
      </w:pPr>
      <w:r w:rsidRPr="00A32A39">
        <w:rPr>
          <w:sz w:val="28"/>
          <w:szCs w:val="28"/>
        </w:rPr>
        <w:t>_______</w:t>
      </w:r>
      <w:r w:rsidR="00306E74" w:rsidRPr="00A32A39">
        <w:rPr>
          <w:sz w:val="28"/>
          <w:szCs w:val="28"/>
        </w:rPr>
        <w:t>_________</w:t>
      </w:r>
      <w:r w:rsidRPr="00A32A39">
        <w:rPr>
          <w:sz w:val="28"/>
          <w:szCs w:val="28"/>
        </w:rPr>
        <w:t>_____________________________________</w:t>
      </w:r>
    </w:p>
    <w:p w:rsidR="005E46F2" w:rsidRPr="00A32A39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32A39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A32A39">
        <w:rPr>
          <w:rFonts w:ascii="Times New Roman" w:hAnsi="Times New Roman"/>
          <w:sz w:val="20"/>
          <w:szCs w:val="20"/>
        </w:rPr>
        <w:t>ки</w:t>
      </w:r>
      <w:proofErr w:type="spellEnd"/>
      <w:r w:rsidRPr="00A32A39">
        <w:rPr>
          <w:rFonts w:ascii="Times New Roman" w:hAnsi="Times New Roman"/>
          <w:sz w:val="20"/>
          <w:szCs w:val="20"/>
        </w:rPr>
        <w:t>)</w:t>
      </w:r>
    </w:p>
    <w:p w:rsidR="005E46F2" w:rsidRPr="00A32A39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A32A39" w:rsidRDefault="00A12F3B" w:rsidP="005E46F2">
      <w:pPr>
        <w:spacing w:line="360" w:lineRule="auto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Научная специальность</w:t>
      </w:r>
      <w:r w:rsidR="005E46F2" w:rsidRPr="00A32A39">
        <w:rPr>
          <w:sz w:val="24"/>
          <w:szCs w:val="24"/>
        </w:rPr>
        <w:t>: ____________________________</w:t>
      </w:r>
      <w:r w:rsidR="00564655" w:rsidRPr="00A32A39">
        <w:rPr>
          <w:sz w:val="24"/>
          <w:szCs w:val="24"/>
        </w:rPr>
        <w:t>__________</w:t>
      </w:r>
      <w:r w:rsidR="005E46F2" w:rsidRPr="00A32A39">
        <w:rPr>
          <w:sz w:val="24"/>
          <w:szCs w:val="24"/>
        </w:rPr>
        <w:t>________________</w:t>
      </w:r>
    </w:p>
    <w:p w:rsidR="005E46F2" w:rsidRPr="00A32A39" w:rsidRDefault="005E46F2" w:rsidP="005E46F2">
      <w:pPr>
        <w:spacing w:line="360" w:lineRule="auto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Вид практики: </w:t>
      </w:r>
      <w:r w:rsidR="003C2881" w:rsidRPr="00A32A39">
        <w:rPr>
          <w:sz w:val="24"/>
          <w:szCs w:val="24"/>
        </w:rPr>
        <w:t>Практика по получению профессиональных умений и опыта професси</w:t>
      </w:r>
      <w:r w:rsidR="003C2881" w:rsidRPr="00A32A39">
        <w:rPr>
          <w:sz w:val="24"/>
          <w:szCs w:val="24"/>
        </w:rPr>
        <w:t>о</w:t>
      </w:r>
      <w:r w:rsidR="003C2881" w:rsidRPr="00A32A39">
        <w:rPr>
          <w:sz w:val="24"/>
          <w:szCs w:val="24"/>
        </w:rPr>
        <w:t xml:space="preserve">нальной деятельности </w:t>
      </w:r>
    </w:p>
    <w:p w:rsidR="005E46F2" w:rsidRPr="00A32A39" w:rsidRDefault="005E46F2" w:rsidP="005E46F2">
      <w:pPr>
        <w:spacing w:line="360" w:lineRule="auto"/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Тип практики: </w:t>
      </w:r>
      <w:r w:rsidR="003C2881" w:rsidRPr="00A32A39">
        <w:rPr>
          <w:sz w:val="24"/>
          <w:szCs w:val="24"/>
        </w:rPr>
        <w:t>Научно-исследовательская практика</w:t>
      </w:r>
    </w:p>
    <w:p w:rsidR="005E46F2" w:rsidRPr="00A32A39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56"/>
        <w:gridCol w:w="9291"/>
      </w:tblGrid>
      <w:tr w:rsidR="00DE553E" w:rsidRPr="00A32A39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A32A39" w:rsidRDefault="00DE553E" w:rsidP="00DE553E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A32A39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A32A39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A32A39" w:rsidRDefault="00DE553E" w:rsidP="00DE553E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A32A39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A32A39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A32A39" w:rsidRDefault="00DE553E" w:rsidP="00DE553E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A32A39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A32A39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A32A39" w:rsidRDefault="00DE553E" w:rsidP="00DE553E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A32A39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A32A39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A32A39" w:rsidRDefault="00DE553E" w:rsidP="00DE553E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  <w:lang w:val="en-US"/>
              </w:rPr>
              <w:t>n</w:t>
            </w:r>
            <w:r w:rsidRPr="00A32A39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A32A39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A32A39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A32A39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32A3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5E46F2" w:rsidRPr="00A32A39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32A39">
        <w:rPr>
          <w:sz w:val="24"/>
          <w:szCs w:val="24"/>
        </w:rPr>
        <w:t xml:space="preserve">Руководитель практики от </w:t>
      </w:r>
      <w:proofErr w:type="spellStart"/>
      <w:r w:rsidRPr="00A32A39">
        <w:rPr>
          <w:sz w:val="24"/>
          <w:szCs w:val="24"/>
        </w:rPr>
        <w:t>ОмГА</w:t>
      </w:r>
      <w:proofErr w:type="spellEnd"/>
      <w:r w:rsidRPr="00A32A39">
        <w:rPr>
          <w:sz w:val="24"/>
          <w:szCs w:val="24"/>
        </w:rPr>
        <w:t xml:space="preserve">:  ____________    </w:t>
      </w:r>
    </w:p>
    <w:p w:rsidR="005E46F2" w:rsidRPr="00A32A39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32A39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A32A39">
        <w:rPr>
          <w:sz w:val="24"/>
          <w:szCs w:val="24"/>
        </w:rPr>
        <w:t>о</w:t>
      </w:r>
      <w:r w:rsidRPr="00A32A39">
        <w:rPr>
          <w:sz w:val="24"/>
          <w:szCs w:val="24"/>
        </w:rPr>
        <w:t xml:space="preserve">фильной организации):  _____________    </w:t>
      </w:r>
    </w:p>
    <w:p w:rsidR="005E46F2" w:rsidRPr="00A32A39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32A39">
        <w:rPr>
          <w:sz w:val="24"/>
          <w:szCs w:val="24"/>
        </w:rPr>
        <w:t>Задание приня</w:t>
      </w:r>
      <w:proofErr w:type="gramStart"/>
      <w:r w:rsidRPr="00A32A39">
        <w:rPr>
          <w:sz w:val="24"/>
          <w:szCs w:val="24"/>
        </w:rPr>
        <w:t>л(</w:t>
      </w:r>
      <w:proofErr w:type="gramEnd"/>
      <w:r w:rsidRPr="00A32A39">
        <w:rPr>
          <w:sz w:val="24"/>
          <w:szCs w:val="24"/>
        </w:rPr>
        <w:t>а) к исполнению:  _____________</w:t>
      </w:r>
    </w:p>
    <w:p w:rsidR="00564655" w:rsidRPr="00A32A39" w:rsidRDefault="00DE553E" w:rsidP="0034683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32A39">
        <w:rPr>
          <w:sz w:val="24"/>
          <w:szCs w:val="24"/>
        </w:rPr>
        <w:br w:type="page"/>
      </w:r>
      <w:r w:rsidR="00564655" w:rsidRPr="00A32A39">
        <w:rPr>
          <w:sz w:val="28"/>
          <w:szCs w:val="28"/>
        </w:rPr>
        <w:lastRenderedPageBreak/>
        <w:t>Приложение В</w:t>
      </w:r>
    </w:p>
    <w:p w:rsidR="00564655" w:rsidRPr="00A32A39" w:rsidRDefault="00564655" w:rsidP="000931AE">
      <w:pPr>
        <w:jc w:val="center"/>
        <w:rPr>
          <w:bCs/>
          <w:sz w:val="28"/>
          <w:szCs w:val="28"/>
        </w:rPr>
      </w:pPr>
    </w:p>
    <w:p w:rsidR="000931AE" w:rsidRPr="00A32A39" w:rsidRDefault="00564655" w:rsidP="000931AE">
      <w:pPr>
        <w:jc w:val="center"/>
        <w:rPr>
          <w:bCs/>
          <w:sz w:val="28"/>
          <w:szCs w:val="28"/>
        </w:rPr>
      </w:pPr>
      <w:r w:rsidRPr="00A32A39">
        <w:rPr>
          <w:sz w:val="28"/>
          <w:szCs w:val="28"/>
        </w:rPr>
        <w:t>Частное учреждение образовательная о</w:t>
      </w:r>
      <w:r w:rsidR="00346834" w:rsidRPr="00A32A39">
        <w:rPr>
          <w:sz w:val="28"/>
          <w:szCs w:val="28"/>
        </w:rPr>
        <w:t>рганизация высшего образования</w:t>
      </w:r>
      <w:r w:rsidR="00346834" w:rsidRPr="00A32A39">
        <w:rPr>
          <w:sz w:val="28"/>
          <w:szCs w:val="28"/>
        </w:rPr>
        <w:br/>
      </w:r>
      <w:r w:rsidR="00E06BE8" w:rsidRPr="00A32A39">
        <w:rPr>
          <w:sz w:val="28"/>
          <w:szCs w:val="28"/>
        </w:rPr>
        <w:t>«</w:t>
      </w:r>
      <w:r w:rsidR="00346834" w:rsidRPr="00A32A39">
        <w:rPr>
          <w:sz w:val="28"/>
          <w:szCs w:val="28"/>
        </w:rPr>
        <w:t>Омская гуманитарная академия</w:t>
      </w:r>
      <w:r w:rsidR="00E06BE8" w:rsidRPr="00A32A39">
        <w:rPr>
          <w:sz w:val="28"/>
          <w:szCs w:val="28"/>
        </w:rPr>
        <w:t>»</w:t>
      </w:r>
    </w:p>
    <w:p w:rsidR="000931AE" w:rsidRPr="00A32A39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A32A39" w:rsidRDefault="000931AE" w:rsidP="000931AE">
      <w:pPr>
        <w:rPr>
          <w:sz w:val="24"/>
          <w:szCs w:val="24"/>
        </w:rPr>
      </w:pPr>
    </w:p>
    <w:p w:rsidR="000931AE" w:rsidRPr="00A32A39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r w:rsidRPr="00A32A39">
        <w:rPr>
          <w:color w:val="auto"/>
          <w:sz w:val="28"/>
          <w:szCs w:val="28"/>
        </w:rPr>
        <w:t xml:space="preserve">СОВМЕСТНЫЙ  РАБОЧИЙ ГРАФИК (ПЛАН) ПРАКТИКИ </w:t>
      </w:r>
    </w:p>
    <w:p w:rsidR="000931AE" w:rsidRPr="00A32A39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A32A39">
        <w:rPr>
          <w:color w:val="auto"/>
          <w:sz w:val="28"/>
          <w:szCs w:val="28"/>
        </w:rPr>
        <w:t xml:space="preserve">__________________________________________________________________ </w:t>
      </w:r>
      <w:r w:rsidRPr="00A32A39">
        <w:rPr>
          <w:color w:val="auto"/>
          <w:sz w:val="20"/>
          <w:szCs w:val="20"/>
        </w:rPr>
        <w:t xml:space="preserve">(Ф.И.О. обучающегося) </w:t>
      </w:r>
    </w:p>
    <w:p w:rsidR="000931AE" w:rsidRPr="00A32A39" w:rsidRDefault="00A12F3B" w:rsidP="000931AE">
      <w:pPr>
        <w:pStyle w:val="Default"/>
        <w:jc w:val="both"/>
        <w:rPr>
          <w:color w:val="auto"/>
        </w:rPr>
      </w:pPr>
      <w:r w:rsidRPr="00A32A39">
        <w:rPr>
          <w:color w:val="auto"/>
        </w:rPr>
        <w:t>Научная специальность</w:t>
      </w:r>
      <w:r w:rsidR="00564655" w:rsidRPr="00A32A39">
        <w:rPr>
          <w:color w:val="auto"/>
        </w:rPr>
        <w:t>:</w:t>
      </w:r>
      <w:r w:rsidR="000931AE" w:rsidRPr="00A32A39">
        <w:rPr>
          <w:color w:val="auto"/>
        </w:rPr>
        <w:t>____________________</w:t>
      </w:r>
      <w:r w:rsidR="00564655" w:rsidRPr="00A32A39">
        <w:rPr>
          <w:color w:val="auto"/>
        </w:rPr>
        <w:t>__________</w:t>
      </w:r>
      <w:r w:rsidR="000931AE" w:rsidRPr="00A32A39">
        <w:rPr>
          <w:color w:val="auto"/>
        </w:rPr>
        <w:t>________________________</w:t>
      </w:r>
    </w:p>
    <w:p w:rsidR="000931AE" w:rsidRPr="00A32A39" w:rsidRDefault="000931AE" w:rsidP="000931AE">
      <w:pPr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Вид практики: </w:t>
      </w:r>
      <w:r w:rsidR="003C2881" w:rsidRPr="00A32A39">
        <w:rPr>
          <w:sz w:val="24"/>
          <w:szCs w:val="24"/>
        </w:rPr>
        <w:t>Практика по получению профессиональных умений и опыта професси</w:t>
      </w:r>
      <w:r w:rsidR="003C2881" w:rsidRPr="00A32A39">
        <w:rPr>
          <w:sz w:val="24"/>
          <w:szCs w:val="24"/>
        </w:rPr>
        <w:t>о</w:t>
      </w:r>
      <w:r w:rsidR="003C2881" w:rsidRPr="00A32A39">
        <w:rPr>
          <w:sz w:val="24"/>
          <w:szCs w:val="24"/>
        </w:rPr>
        <w:t xml:space="preserve">нальной деятельности </w:t>
      </w:r>
    </w:p>
    <w:p w:rsidR="000931AE" w:rsidRPr="00A32A39" w:rsidRDefault="000931AE" w:rsidP="000931AE">
      <w:pPr>
        <w:jc w:val="both"/>
        <w:rPr>
          <w:sz w:val="24"/>
          <w:szCs w:val="24"/>
        </w:rPr>
      </w:pPr>
      <w:r w:rsidRPr="00A32A39">
        <w:rPr>
          <w:sz w:val="24"/>
          <w:szCs w:val="24"/>
        </w:rPr>
        <w:t xml:space="preserve">Тип практики: </w:t>
      </w:r>
      <w:r w:rsidR="003C2881" w:rsidRPr="00A32A39">
        <w:rPr>
          <w:sz w:val="24"/>
          <w:szCs w:val="24"/>
        </w:rPr>
        <w:t>Научно-исследовательская практика</w:t>
      </w:r>
    </w:p>
    <w:p w:rsidR="000931AE" w:rsidRPr="00A32A39" w:rsidRDefault="000931AE" w:rsidP="000931AE">
      <w:pPr>
        <w:pStyle w:val="Default"/>
        <w:jc w:val="both"/>
        <w:rPr>
          <w:color w:val="auto"/>
        </w:rPr>
      </w:pPr>
      <w:r w:rsidRPr="00A32A39">
        <w:rPr>
          <w:color w:val="auto"/>
        </w:rPr>
        <w:t xml:space="preserve">Руководитель практики от </w:t>
      </w:r>
      <w:proofErr w:type="spellStart"/>
      <w:r w:rsidR="009B331E" w:rsidRPr="00A32A39">
        <w:rPr>
          <w:color w:val="auto"/>
        </w:rPr>
        <w:t>ОмГА</w:t>
      </w:r>
      <w:proofErr w:type="spellEnd"/>
      <w:r w:rsidRPr="00A32A39">
        <w:rPr>
          <w:color w:val="auto"/>
        </w:rPr>
        <w:t>____</w:t>
      </w:r>
      <w:r w:rsidR="00E2663C" w:rsidRPr="00A32A39">
        <w:rPr>
          <w:color w:val="auto"/>
        </w:rPr>
        <w:t>__________</w:t>
      </w:r>
      <w:r w:rsidR="009B331E" w:rsidRPr="00A32A39">
        <w:rPr>
          <w:color w:val="auto"/>
        </w:rPr>
        <w:t>____</w:t>
      </w:r>
      <w:r w:rsidR="00E2663C" w:rsidRPr="00A32A39">
        <w:rPr>
          <w:color w:val="auto"/>
        </w:rPr>
        <w:t>____</w:t>
      </w:r>
      <w:r w:rsidRPr="00A32A39">
        <w:rPr>
          <w:color w:val="auto"/>
        </w:rPr>
        <w:t>__________________________</w:t>
      </w:r>
    </w:p>
    <w:p w:rsidR="000931AE" w:rsidRPr="00A32A39" w:rsidRDefault="000931AE" w:rsidP="000931AE">
      <w:pPr>
        <w:pStyle w:val="Default"/>
        <w:jc w:val="center"/>
        <w:rPr>
          <w:color w:val="auto"/>
        </w:rPr>
      </w:pPr>
      <w:r w:rsidRPr="00A32A39">
        <w:rPr>
          <w:color w:val="auto"/>
          <w:sz w:val="20"/>
          <w:szCs w:val="20"/>
        </w:rPr>
        <w:t>(</w:t>
      </w:r>
      <w:r w:rsidR="00E2663C" w:rsidRPr="00A32A39">
        <w:rPr>
          <w:color w:val="auto"/>
          <w:sz w:val="20"/>
          <w:szCs w:val="20"/>
        </w:rPr>
        <w:t>Уч. степень, уч. звание, Фамилия И.О.</w:t>
      </w:r>
      <w:r w:rsidRPr="00A32A39">
        <w:rPr>
          <w:color w:val="auto"/>
          <w:sz w:val="20"/>
          <w:szCs w:val="20"/>
        </w:rPr>
        <w:t>)</w:t>
      </w:r>
    </w:p>
    <w:p w:rsidR="000931AE" w:rsidRPr="00A32A39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A32A39">
        <w:rPr>
          <w:color w:val="auto"/>
        </w:rPr>
        <w:t>Наименование профильной организации __________________</w:t>
      </w:r>
      <w:r w:rsidR="00E2663C" w:rsidRPr="00A32A39">
        <w:rPr>
          <w:color w:val="auto"/>
        </w:rPr>
        <w:t>__________</w:t>
      </w:r>
      <w:r w:rsidRPr="00A32A39">
        <w:rPr>
          <w:color w:val="auto"/>
        </w:rPr>
        <w:t>_____________</w:t>
      </w:r>
    </w:p>
    <w:p w:rsidR="009B331E" w:rsidRPr="00A32A39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A32A39">
        <w:rPr>
          <w:color w:val="auto"/>
        </w:rPr>
        <w:t>____________________________________________________________________________</w:t>
      </w:r>
    </w:p>
    <w:p w:rsidR="000931AE" w:rsidRPr="00A32A39" w:rsidRDefault="000931AE" w:rsidP="009B331E">
      <w:pPr>
        <w:pStyle w:val="Default"/>
        <w:jc w:val="both"/>
        <w:rPr>
          <w:color w:val="auto"/>
        </w:rPr>
      </w:pPr>
      <w:r w:rsidRPr="00A32A39">
        <w:rPr>
          <w:color w:val="auto"/>
        </w:rPr>
        <w:t>Руководитель практики от профильной организации______</w:t>
      </w:r>
      <w:r w:rsidR="00E2663C" w:rsidRPr="00A32A39">
        <w:rPr>
          <w:color w:val="auto"/>
        </w:rPr>
        <w:t>___________</w:t>
      </w:r>
      <w:r w:rsidRPr="00A32A39">
        <w:rPr>
          <w:color w:val="auto"/>
        </w:rPr>
        <w:t>________________</w:t>
      </w:r>
    </w:p>
    <w:p w:rsidR="000931AE" w:rsidRPr="00A32A39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A32A39">
        <w:rPr>
          <w:color w:val="auto"/>
          <w:sz w:val="20"/>
          <w:szCs w:val="20"/>
        </w:rPr>
        <w:t>(</w:t>
      </w:r>
      <w:r w:rsidR="009B331E" w:rsidRPr="00A32A39">
        <w:rPr>
          <w:color w:val="auto"/>
          <w:sz w:val="20"/>
          <w:szCs w:val="20"/>
        </w:rPr>
        <w:t xml:space="preserve">должность </w:t>
      </w:r>
      <w:r w:rsidRPr="00A32A39">
        <w:rPr>
          <w:color w:val="auto"/>
          <w:sz w:val="20"/>
          <w:szCs w:val="20"/>
        </w:rPr>
        <w:t xml:space="preserve">Ф.И.О.) </w:t>
      </w:r>
    </w:p>
    <w:p w:rsidR="009B331E" w:rsidRPr="00A32A39" w:rsidRDefault="009B331E" w:rsidP="009B331E">
      <w:pPr>
        <w:pStyle w:val="Default"/>
        <w:jc w:val="center"/>
        <w:rPr>
          <w:color w:val="auto"/>
        </w:rPr>
      </w:pPr>
      <w:r w:rsidRPr="00A32A39">
        <w:rPr>
          <w:color w:val="auto"/>
        </w:rPr>
        <w:t>____________________________________________________________________________</w:t>
      </w:r>
    </w:p>
    <w:p w:rsidR="000931AE" w:rsidRPr="00A32A39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 xml:space="preserve">Сроки </w:t>
            </w:r>
          </w:p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A32A39" w:rsidRDefault="000931AE" w:rsidP="00564655">
            <w:pPr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A32A39" w:rsidRDefault="000931AE" w:rsidP="00564655">
            <w:pPr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A32A39" w:rsidTr="00295B55">
        <w:tc>
          <w:tcPr>
            <w:tcW w:w="817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  <w:lang w:val="en-US"/>
              </w:rPr>
              <w:t>n</w:t>
            </w:r>
            <w:r w:rsidRPr="00A32A3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A32A39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A32A39" w:rsidRDefault="000931AE" w:rsidP="00295B55">
            <w:pPr>
              <w:jc w:val="both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A32A39">
              <w:rPr>
                <w:sz w:val="24"/>
                <w:szCs w:val="24"/>
              </w:rPr>
              <w:t>и</w:t>
            </w:r>
            <w:r w:rsidRPr="00A32A39">
              <w:rPr>
                <w:sz w:val="24"/>
                <w:szCs w:val="24"/>
              </w:rPr>
              <w:t>ки.</w:t>
            </w:r>
          </w:p>
        </w:tc>
      </w:tr>
    </w:tbl>
    <w:p w:rsidR="000931AE" w:rsidRPr="00A32A39" w:rsidRDefault="000931AE" w:rsidP="000931AE">
      <w:pPr>
        <w:rPr>
          <w:sz w:val="28"/>
          <w:szCs w:val="28"/>
        </w:rPr>
      </w:pPr>
    </w:p>
    <w:p w:rsidR="000931AE" w:rsidRPr="00A32A39" w:rsidRDefault="000931AE" w:rsidP="000931AE">
      <w:pPr>
        <w:rPr>
          <w:sz w:val="28"/>
          <w:szCs w:val="28"/>
        </w:rPr>
      </w:pPr>
    </w:p>
    <w:p w:rsidR="000931AE" w:rsidRPr="00A32A39" w:rsidRDefault="000931AE" w:rsidP="000931AE">
      <w:pPr>
        <w:rPr>
          <w:sz w:val="24"/>
          <w:szCs w:val="24"/>
        </w:rPr>
      </w:pPr>
      <w:r w:rsidRPr="00A32A39">
        <w:rPr>
          <w:sz w:val="24"/>
          <w:szCs w:val="24"/>
        </w:rPr>
        <w:t xml:space="preserve">Заведующий кафедрой </w:t>
      </w:r>
      <w:r w:rsidR="00BB527D">
        <w:rPr>
          <w:sz w:val="24"/>
          <w:szCs w:val="24"/>
        </w:rPr>
        <w:t>ЭиУ</w:t>
      </w:r>
      <w:bookmarkStart w:id="4" w:name="_GoBack"/>
      <w:bookmarkEnd w:id="4"/>
      <w:r w:rsidR="000F1418" w:rsidRPr="00A32A39">
        <w:rPr>
          <w:sz w:val="24"/>
          <w:szCs w:val="24"/>
        </w:rPr>
        <w:t>:</w:t>
      </w:r>
      <w:r w:rsidRPr="00A32A39">
        <w:rPr>
          <w:sz w:val="24"/>
          <w:szCs w:val="24"/>
        </w:rPr>
        <w:tab/>
        <w:t>__________</w:t>
      </w:r>
      <w:r w:rsidR="009B331E" w:rsidRPr="00A32A39">
        <w:rPr>
          <w:sz w:val="24"/>
          <w:szCs w:val="24"/>
        </w:rPr>
        <w:t>___</w:t>
      </w:r>
      <w:r w:rsidRPr="00A32A39">
        <w:rPr>
          <w:sz w:val="24"/>
          <w:szCs w:val="24"/>
        </w:rPr>
        <w:t>_____ / ___________________</w:t>
      </w:r>
    </w:p>
    <w:p w:rsidR="009B331E" w:rsidRPr="00A32A39" w:rsidRDefault="009B331E" w:rsidP="009B331E">
      <w:pPr>
        <w:ind w:left="3540" w:firstLine="708"/>
        <w:jc w:val="both"/>
      </w:pPr>
      <w:r w:rsidRPr="00A32A39">
        <w:t>подпись</w:t>
      </w:r>
    </w:p>
    <w:p w:rsidR="000931AE" w:rsidRPr="00A32A39" w:rsidRDefault="000931AE" w:rsidP="000931AE">
      <w:pPr>
        <w:rPr>
          <w:sz w:val="24"/>
          <w:szCs w:val="24"/>
        </w:rPr>
      </w:pPr>
      <w:r w:rsidRPr="00A32A39">
        <w:rPr>
          <w:sz w:val="24"/>
          <w:szCs w:val="24"/>
        </w:rPr>
        <w:t xml:space="preserve">Руководитель практики от </w:t>
      </w:r>
      <w:proofErr w:type="spellStart"/>
      <w:r w:rsidRPr="00A32A39">
        <w:rPr>
          <w:sz w:val="24"/>
          <w:szCs w:val="24"/>
        </w:rPr>
        <w:t>ОмГА</w:t>
      </w:r>
      <w:proofErr w:type="spellEnd"/>
      <w:r w:rsidRPr="00A32A39">
        <w:rPr>
          <w:sz w:val="24"/>
          <w:szCs w:val="24"/>
        </w:rPr>
        <w:tab/>
        <w:t>___________________ / ____________________</w:t>
      </w:r>
    </w:p>
    <w:p w:rsidR="009B331E" w:rsidRPr="00A32A39" w:rsidRDefault="009B331E" w:rsidP="009B331E">
      <w:pPr>
        <w:ind w:left="3540" w:firstLine="708"/>
        <w:jc w:val="both"/>
      </w:pPr>
      <w:r w:rsidRPr="00A32A39">
        <w:t>подпись</w:t>
      </w:r>
    </w:p>
    <w:p w:rsidR="00B82F78" w:rsidRPr="00A32A39" w:rsidRDefault="00B82F78" w:rsidP="00B82F78">
      <w:pPr>
        <w:jc w:val="both"/>
        <w:rPr>
          <w:sz w:val="24"/>
          <w:szCs w:val="24"/>
        </w:rPr>
      </w:pPr>
      <w:r w:rsidRPr="00A32A39">
        <w:rPr>
          <w:sz w:val="24"/>
          <w:szCs w:val="24"/>
          <w:shd w:val="clear" w:color="auto" w:fill="FFFFFF"/>
        </w:rPr>
        <w:t>Р</w:t>
      </w:r>
      <w:r w:rsidRPr="00A32A39">
        <w:rPr>
          <w:sz w:val="24"/>
          <w:szCs w:val="24"/>
        </w:rPr>
        <w:t>уководитель практики от профильной организации</w:t>
      </w:r>
      <w:r w:rsidR="009B331E" w:rsidRPr="00A32A39">
        <w:rPr>
          <w:sz w:val="24"/>
          <w:szCs w:val="24"/>
        </w:rPr>
        <w:t xml:space="preserve"> ______________/ _________________</w:t>
      </w:r>
    </w:p>
    <w:p w:rsidR="00B82F78" w:rsidRPr="00A32A39" w:rsidRDefault="00B82F78" w:rsidP="009B331E">
      <w:pPr>
        <w:ind w:left="5664"/>
        <w:jc w:val="both"/>
      </w:pPr>
      <w:r w:rsidRPr="00A32A39">
        <w:t>подпись</w:t>
      </w:r>
    </w:p>
    <w:p w:rsidR="00B82F78" w:rsidRPr="00A32A39" w:rsidRDefault="00B82F78" w:rsidP="00B82F78">
      <w:pPr>
        <w:spacing w:before="24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Подпись _____________________________________________________________________</w:t>
      </w:r>
    </w:p>
    <w:p w:rsidR="00B82F78" w:rsidRPr="00A32A39" w:rsidRDefault="00B82F78" w:rsidP="00B82F78">
      <w:pPr>
        <w:ind w:left="708"/>
        <w:jc w:val="both"/>
      </w:pPr>
      <w:r w:rsidRPr="00A32A39">
        <w:t xml:space="preserve">       в родительном падеже: должность, ФИО руководителя практики от профильной организации</w:t>
      </w:r>
    </w:p>
    <w:p w:rsidR="00B82F78" w:rsidRPr="00A32A39" w:rsidRDefault="00B82F78" w:rsidP="00564655">
      <w:pPr>
        <w:spacing w:before="24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удостоверяю______________   __________________________________________________</w:t>
      </w:r>
    </w:p>
    <w:p w:rsidR="00B82F78" w:rsidRPr="00A32A39" w:rsidRDefault="009B331E" w:rsidP="00564655">
      <w:pPr>
        <w:ind w:left="708" w:firstLine="708"/>
        <w:jc w:val="both"/>
      </w:pPr>
      <w:r w:rsidRPr="00A32A39">
        <w:t xml:space="preserve">           п</w:t>
      </w:r>
      <w:r w:rsidR="00B82F78" w:rsidRPr="00A32A39">
        <w:t>одпись</w:t>
      </w:r>
      <w:r w:rsidR="00B82F78" w:rsidRPr="00A32A39">
        <w:tab/>
        <w:t xml:space="preserve">                 Должность, ФИО должностного лица, удостоверившего подпись </w:t>
      </w:r>
    </w:p>
    <w:p w:rsidR="00B82F78" w:rsidRPr="00A32A39" w:rsidRDefault="00B82F78" w:rsidP="00B82F78">
      <w:pPr>
        <w:ind w:left="1416" w:firstLine="708"/>
        <w:jc w:val="both"/>
      </w:pPr>
    </w:p>
    <w:p w:rsidR="00B82F78" w:rsidRPr="00A32A39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A32A39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A32A39">
        <w:rPr>
          <w:sz w:val="18"/>
          <w:szCs w:val="18"/>
        </w:rPr>
        <w:t>М.П.</w:t>
      </w:r>
    </w:p>
    <w:p w:rsidR="009B331E" w:rsidRPr="00A32A39" w:rsidRDefault="009B331E">
      <w:pPr>
        <w:widowControl/>
        <w:autoSpaceDE/>
        <w:autoSpaceDN/>
        <w:adjustRightInd/>
        <w:rPr>
          <w:sz w:val="28"/>
          <w:szCs w:val="28"/>
        </w:rPr>
      </w:pPr>
      <w:r w:rsidRPr="00A32A39">
        <w:rPr>
          <w:sz w:val="28"/>
          <w:szCs w:val="28"/>
        </w:rPr>
        <w:br w:type="page"/>
      </w:r>
    </w:p>
    <w:p w:rsidR="000931AE" w:rsidRPr="00A32A39" w:rsidRDefault="000931AE" w:rsidP="00346834">
      <w:pPr>
        <w:spacing w:line="276" w:lineRule="exact"/>
        <w:ind w:left="15" w:right="15"/>
        <w:jc w:val="right"/>
        <w:rPr>
          <w:sz w:val="28"/>
          <w:szCs w:val="28"/>
        </w:rPr>
      </w:pPr>
      <w:r w:rsidRPr="00A32A39">
        <w:rPr>
          <w:sz w:val="28"/>
          <w:szCs w:val="28"/>
        </w:rPr>
        <w:t>Приложение Г</w:t>
      </w:r>
    </w:p>
    <w:p w:rsidR="000931AE" w:rsidRPr="00A32A39" w:rsidRDefault="000931AE" w:rsidP="000931AE">
      <w:pPr>
        <w:jc w:val="center"/>
        <w:rPr>
          <w:b/>
          <w:sz w:val="24"/>
          <w:szCs w:val="24"/>
        </w:rPr>
      </w:pPr>
    </w:p>
    <w:p w:rsidR="000931AE" w:rsidRPr="00A32A39" w:rsidRDefault="000931AE" w:rsidP="000931AE">
      <w:pPr>
        <w:jc w:val="center"/>
        <w:rPr>
          <w:b/>
          <w:sz w:val="24"/>
          <w:szCs w:val="24"/>
        </w:rPr>
      </w:pPr>
      <w:r w:rsidRPr="00A32A39">
        <w:rPr>
          <w:b/>
          <w:sz w:val="24"/>
          <w:szCs w:val="24"/>
        </w:rPr>
        <w:t>ДНЕВНИК ПРАКТИКИ</w:t>
      </w:r>
    </w:p>
    <w:p w:rsidR="000931AE" w:rsidRPr="00A32A39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A32A39" w:rsidTr="00564655">
        <w:tc>
          <w:tcPr>
            <w:tcW w:w="332" w:type="pct"/>
            <w:vAlign w:val="center"/>
          </w:tcPr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Дата</w:t>
            </w:r>
          </w:p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Подпись руководителя практики от принима</w:t>
            </w:r>
            <w:r w:rsidRPr="00A32A39">
              <w:rPr>
                <w:sz w:val="24"/>
                <w:szCs w:val="24"/>
              </w:rPr>
              <w:t>ю</w:t>
            </w:r>
            <w:r w:rsidRPr="00A32A39">
              <w:rPr>
                <w:sz w:val="24"/>
                <w:szCs w:val="24"/>
              </w:rPr>
              <w:t>щей организации</w:t>
            </w:r>
          </w:p>
          <w:p w:rsidR="000931AE" w:rsidRPr="00A32A39" w:rsidRDefault="000931AE" w:rsidP="00564655">
            <w:pPr>
              <w:jc w:val="center"/>
              <w:rPr>
                <w:sz w:val="24"/>
                <w:szCs w:val="24"/>
              </w:rPr>
            </w:pPr>
            <w:r w:rsidRPr="00A32A39">
              <w:rPr>
                <w:sz w:val="24"/>
                <w:szCs w:val="24"/>
              </w:rPr>
              <w:t>о выполнении</w:t>
            </w: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  <w:tr w:rsidR="000931AE" w:rsidRPr="00A32A39" w:rsidTr="00564655">
        <w:trPr>
          <w:trHeight w:hRule="exact" w:val="851"/>
        </w:trPr>
        <w:tc>
          <w:tcPr>
            <w:tcW w:w="332" w:type="pct"/>
          </w:tcPr>
          <w:p w:rsidR="000931AE" w:rsidRPr="00A32A39" w:rsidRDefault="000931AE" w:rsidP="00564655">
            <w:pPr>
              <w:jc w:val="center"/>
              <w:rPr>
                <w:lang w:val="en-US"/>
              </w:rPr>
            </w:pPr>
            <w:r w:rsidRPr="00A32A39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A32A3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A32A39" w:rsidRDefault="000931AE" w:rsidP="00564655">
            <w:pPr>
              <w:jc w:val="center"/>
            </w:pPr>
          </w:p>
        </w:tc>
      </w:tr>
    </w:tbl>
    <w:p w:rsidR="000931AE" w:rsidRPr="00A32A39" w:rsidRDefault="000931AE" w:rsidP="000931AE">
      <w:pPr>
        <w:jc w:val="center"/>
      </w:pPr>
    </w:p>
    <w:p w:rsidR="000931AE" w:rsidRPr="00A32A39" w:rsidRDefault="000931AE" w:rsidP="000931AE">
      <w:pPr>
        <w:jc w:val="center"/>
      </w:pPr>
    </w:p>
    <w:p w:rsidR="000931AE" w:rsidRPr="00A32A39" w:rsidRDefault="000931AE" w:rsidP="000931AE">
      <w:pPr>
        <w:jc w:val="right"/>
        <w:rPr>
          <w:sz w:val="24"/>
          <w:szCs w:val="24"/>
        </w:rPr>
      </w:pPr>
      <w:r w:rsidRPr="00A32A39">
        <w:rPr>
          <w:sz w:val="24"/>
          <w:szCs w:val="24"/>
        </w:rPr>
        <w:t>Подпись обучающегося ___________</w:t>
      </w:r>
    </w:p>
    <w:p w:rsidR="000931AE" w:rsidRPr="00A32A39" w:rsidRDefault="000931AE" w:rsidP="000931AE">
      <w:pPr>
        <w:jc w:val="center"/>
        <w:rPr>
          <w:sz w:val="28"/>
          <w:szCs w:val="28"/>
        </w:rPr>
      </w:pPr>
    </w:p>
    <w:p w:rsidR="00B82F78" w:rsidRPr="00A32A39" w:rsidRDefault="00B82F78">
      <w:pPr>
        <w:widowControl/>
        <w:autoSpaceDE/>
        <w:autoSpaceDN/>
        <w:adjustRightInd/>
        <w:rPr>
          <w:sz w:val="24"/>
          <w:szCs w:val="24"/>
        </w:rPr>
      </w:pPr>
      <w:r w:rsidRPr="00A32A39">
        <w:rPr>
          <w:sz w:val="24"/>
          <w:szCs w:val="24"/>
        </w:rPr>
        <w:br w:type="page"/>
      </w:r>
    </w:p>
    <w:p w:rsidR="00B82F78" w:rsidRPr="00A32A39" w:rsidRDefault="00B82F78" w:rsidP="00346834">
      <w:pPr>
        <w:jc w:val="right"/>
        <w:rPr>
          <w:sz w:val="28"/>
          <w:szCs w:val="28"/>
        </w:rPr>
      </w:pPr>
      <w:r w:rsidRPr="00A32A39">
        <w:rPr>
          <w:sz w:val="28"/>
          <w:szCs w:val="28"/>
        </w:rPr>
        <w:t>Приложение Д</w:t>
      </w:r>
    </w:p>
    <w:p w:rsidR="00B82F78" w:rsidRPr="00A32A39" w:rsidRDefault="00B82F78" w:rsidP="00B82F78">
      <w:pPr>
        <w:jc w:val="center"/>
        <w:rPr>
          <w:sz w:val="28"/>
          <w:szCs w:val="28"/>
        </w:rPr>
      </w:pPr>
    </w:p>
    <w:p w:rsidR="00B82F78" w:rsidRPr="00A32A39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A32A39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A32A39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Обучающийся</w:t>
      </w:r>
      <w:r w:rsidR="00B82F78" w:rsidRPr="00A32A39">
        <w:rPr>
          <w:sz w:val="24"/>
          <w:szCs w:val="24"/>
          <w:shd w:val="clear" w:color="auto" w:fill="FFFFFF"/>
        </w:rPr>
        <w:t>____________________</w:t>
      </w:r>
      <w:r w:rsidR="006977BF" w:rsidRPr="00A32A39">
        <w:rPr>
          <w:sz w:val="24"/>
          <w:szCs w:val="24"/>
          <w:shd w:val="clear" w:color="auto" w:fill="FFFFFF"/>
        </w:rPr>
        <w:t>__</w:t>
      </w:r>
      <w:r w:rsidR="00B82F78" w:rsidRPr="00A32A39">
        <w:rPr>
          <w:sz w:val="24"/>
          <w:szCs w:val="24"/>
          <w:shd w:val="clear" w:color="auto" w:fill="FFFFFF"/>
        </w:rPr>
        <w:t>__</w:t>
      </w:r>
      <w:r w:rsidR="006977BF" w:rsidRPr="00A32A39">
        <w:rPr>
          <w:sz w:val="24"/>
          <w:szCs w:val="24"/>
          <w:shd w:val="clear" w:color="auto" w:fill="FFFFFF"/>
        </w:rPr>
        <w:t>______</w:t>
      </w:r>
      <w:r w:rsidR="00B82F78" w:rsidRPr="00A32A39">
        <w:rPr>
          <w:sz w:val="24"/>
          <w:szCs w:val="24"/>
          <w:shd w:val="clear" w:color="auto" w:fill="FFFFFF"/>
        </w:rPr>
        <w:t>______________________________</w:t>
      </w:r>
    </w:p>
    <w:p w:rsidR="003C2881" w:rsidRPr="00A32A39" w:rsidRDefault="00A12F3B" w:rsidP="003C2881">
      <w:pPr>
        <w:jc w:val="center"/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научной специальности</w:t>
      </w:r>
      <w:r w:rsidR="00B82F78" w:rsidRPr="00A32A39">
        <w:rPr>
          <w:sz w:val="24"/>
          <w:szCs w:val="24"/>
          <w:shd w:val="clear" w:color="auto" w:fill="FFFFFF"/>
        </w:rPr>
        <w:t>_______________</w:t>
      </w:r>
      <w:r w:rsidR="006977BF" w:rsidRPr="00A32A39">
        <w:rPr>
          <w:sz w:val="24"/>
          <w:szCs w:val="24"/>
          <w:shd w:val="clear" w:color="auto" w:fill="FFFFFF"/>
        </w:rPr>
        <w:t>________</w:t>
      </w:r>
      <w:r w:rsidR="00B82F78" w:rsidRPr="00A32A39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A32A39">
        <w:rPr>
          <w:sz w:val="24"/>
          <w:szCs w:val="24"/>
          <w:shd w:val="clear" w:color="auto" w:fill="FFFFFF"/>
        </w:rPr>
        <w:t>____</w:t>
      </w:r>
      <w:r w:rsidR="00B82F78" w:rsidRPr="00A32A39">
        <w:rPr>
          <w:sz w:val="24"/>
          <w:szCs w:val="24"/>
          <w:shd w:val="clear" w:color="auto" w:fill="FFFFFF"/>
        </w:rPr>
        <w:t>__</w:t>
      </w:r>
      <w:r w:rsidR="006977BF" w:rsidRPr="00A32A39">
        <w:rPr>
          <w:sz w:val="24"/>
          <w:szCs w:val="24"/>
          <w:shd w:val="clear" w:color="auto" w:fill="FFFFFF"/>
        </w:rPr>
        <w:t>_______</w:t>
      </w:r>
      <w:r w:rsidR="00B82F78" w:rsidRPr="00A32A39">
        <w:rPr>
          <w:sz w:val="24"/>
          <w:szCs w:val="24"/>
          <w:shd w:val="clear" w:color="auto" w:fill="FFFFFF"/>
        </w:rPr>
        <w:t xml:space="preserve">____________ ЧУОО ВО </w:t>
      </w:r>
      <w:r w:rsidR="00E06BE8" w:rsidRPr="00A32A39">
        <w:rPr>
          <w:sz w:val="24"/>
          <w:szCs w:val="24"/>
          <w:shd w:val="clear" w:color="auto" w:fill="FFFFFF"/>
        </w:rPr>
        <w:t>«</w:t>
      </w:r>
      <w:proofErr w:type="spellStart"/>
      <w:r w:rsidR="00B82F78" w:rsidRPr="00A32A39">
        <w:rPr>
          <w:sz w:val="24"/>
          <w:szCs w:val="24"/>
          <w:shd w:val="clear" w:color="auto" w:fill="FFFFFF"/>
        </w:rPr>
        <w:t>ОмГА</w:t>
      </w:r>
      <w:proofErr w:type="spellEnd"/>
      <w:r w:rsidR="00E06BE8" w:rsidRPr="00A32A39">
        <w:rPr>
          <w:sz w:val="24"/>
          <w:szCs w:val="24"/>
          <w:shd w:val="clear" w:color="auto" w:fill="FFFFFF"/>
        </w:rPr>
        <w:t>»</w:t>
      </w:r>
      <w:r w:rsidR="00B82F78" w:rsidRPr="00A32A39">
        <w:rPr>
          <w:sz w:val="24"/>
          <w:szCs w:val="24"/>
        </w:rPr>
        <w:br/>
      </w:r>
      <w:r w:rsidR="00B82F78" w:rsidRPr="00A32A39">
        <w:rPr>
          <w:sz w:val="24"/>
          <w:szCs w:val="24"/>
          <w:shd w:val="clear" w:color="auto" w:fill="FFFFFF"/>
        </w:rPr>
        <w:t xml:space="preserve">проходил(а) </w:t>
      </w:r>
      <w:r w:rsidR="003C2881" w:rsidRPr="00A32A39">
        <w:rPr>
          <w:sz w:val="24"/>
          <w:szCs w:val="24"/>
          <w:shd w:val="clear" w:color="auto" w:fill="FFFFFF"/>
        </w:rPr>
        <w:t>Практику по получению профессиональных умений и опыта профессионал</w:t>
      </w:r>
      <w:r w:rsidR="003C2881" w:rsidRPr="00A32A39">
        <w:rPr>
          <w:sz w:val="24"/>
          <w:szCs w:val="24"/>
          <w:shd w:val="clear" w:color="auto" w:fill="FFFFFF"/>
        </w:rPr>
        <w:t>ь</w:t>
      </w:r>
      <w:r w:rsidR="003C2881" w:rsidRPr="00A32A39">
        <w:rPr>
          <w:sz w:val="24"/>
          <w:szCs w:val="24"/>
          <w:shd w:val="clear" w:color="auto" w:fill="FFFFFF"/>
        </w:rPr>
        <w:t xml:space="preserve">ной деятельности (научно-исследовательскую </w:t>
      </w:r>
      <w:r w:rsidR="00B82F78" w:rsidRPr="00A32A39">
        <w:rPr>
          <w:sz w:val="24"/>
          <w:szCs w:val="24"/>
          <w:shd w:val="clear" w:color="auto" w:fill="FFFFFF"/>
        </w:rPr>
        <w:t>практику</w:t>
      </w:r>
      <w:r w:rsidR="003C2881" w:rsidRPr="00A32A39">
        <w:rPr>
          <w:sz w:val="24"/>
          <w:szCs w:val="24"/>
          <w:shd w:val="clear" w:color="auto" w:fill="FFFFFF"/>
        </w:rPr>
        <w:t xml:space="preserve">) </w:t>
      </w:r>
      <w:r w:rsidR="00B82F78" w:rsidRPr="00A32A39">
        <w:rPr>
          <w:sz w:val="24"/>
          <w:szCs w:val="24"/>
          <w:shd w:val="clear" w:color="auto" w:fill="FFFFFF"/>
        </w:rPr>
        <w:t>в________</w:t>
      </w:r>
      <w:r w:rsidR="006977BF" w:rsidRPr="00A32A39">
        <w:rPr>
          <w:sz w:val="24"/>
          <w:szCs w:val="24"/>
          <w:shd w:val="clear" w:color="auto" w:fill="FFFFFF"/>
        </w:rPr>
        <w:t>________</w:t>
      </w:r>
      <w:r w:rsidR="00B82F78" w:rsidRPr="00A32A39">
        <w:rPr>
          <w:sz w:val="24"/>
          <w:szCs w:val="24"/>
          <w:shd w:val="clear" w:color="auto" w:fill="FFFFFF"/>
        </w:rPr>
        <w:t>______________________</w:t>
      </w:r>
      <w:r w:rsidR="003C2881" w:rsidRPr="00A32A39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A32A39">
        <w:rPr>
          <w:sz w:val="24"/>
          <w:szCs w:val="24"/>
          <w:shd w:val="clear" w:color="auto" w:fill="FFFFFF"/>
        </w:rPr>
        <w:t>____________________________</w:t>
      </w:r>
      <w:r w:rsidR="006977BF" w:rsidRPr="00A32A39">
        <w:rPr>
          <w:sz w:val="24"/>
          <w:szCs w:val="24"/>
          <w:shd w:val="clear" w:color="auto" w:fill="FFFFFF"/>
        </w:rPr>
        <w:t>________</w:t>
      </w:r>
      <w:r w:rsidR="00B82F78" w:rsidRPr="00A32A39">
        <w:rPr>
          <w:sz w:val="24"/>
          <w:szCs w:val="24"/>
          <w:shd w:val="clear" w:color="auto" w:fill="FFFFFF"/>
        </w:rPr>
        <w:t>______________________</w:t>
      </w:r>
      <w:r w:rsidR="00B82F78" w:rsidRPr="00A32A39">
        <w:rPr>
          <w:sz w:val="24"/>
          <w:szCs w:val="24"/>
        </w:rPr>
        <w:br/>
      </w:r>
      <w:r w:rsidR="00B82F78" w:rsidRPr="00A32A39">
        <w:rPr>
          <w:shd w:val="clear" w:color="auto" w:fill="FFFFFF"/>
        </w:rPr>
        <w:t>(наименование организации</w:t>
      </w:r>
      <w:r w:rsidR="009B331E" w:rsidRPr="00A32A39">
        <w:rPr>
          <w:shd w:val="clear" w:color="auto" w:fill="FFFFFF"/>
        </w:rPr>
        <w:t>, адрес</w:t>
      </w:r>
      <w:r w:rsidR="00B82F78" w:rsidRPr="00A32A39">
        <w:rPr>
          <w:shd w:val="clear" w:color="auto" w:fill="FFFFFF"/>
        </w:rPr>
        <w:t>)</w:t>
      </w:r>
      <w:r w:rsidR="00B82F78" w:rsidRPr="00A32A39">
        <w:rPr>
          <w:sz w:val="24"/>
          <w:szCs w:val="24"/>
          <w:shd w:val="clear" w:color="auto" w:fill="FFFFFF"/>
        </w:rPr>
        <w:br/>
      </w:r>
    </w:p>
    <w:p w:rsidR="00B82F78" w:rsidRPr="00A32A39" w:rsidRDefault="00B82F78" w:rsidP="003C2881">
      <w:pPr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 xml:space="preserve">В период </w:t>
      </w:r>
      <w:r w:rsidR="006977BF" w:rsidRPr="00A32A39">
        <w:rPr>
          <w:sz w:val="24"/>
          <w:szCs w:val="24"/>
          <w:shd w:val="clear" w:color="auto" w:fill="FFFFFF"/>
        </w:rPr>
        <w:t xml:space="preserve">прохождения </w:t>
      </w:r>
      <w:r w:rsidRPr="00A32A39">
        <w:rPr>
          <w:sz w:val="24"/>
          <w:szCs w:val="24"/>
          <w:shd w:val="clear" w:color="auto" w:fill="FFFFFF"/>
        </w:rPr>
        <w:t xml:space="preserve">практики </w:t>
      </w:r>
      <w:r w:rsidR="003C2881" w:rsidRPr="00A32A39">
        <w:rPr>
          <w:sz w:val="24"/>
          <w:szCs w:val="24"/>
          <w:shd w:val="clear" w:color="auto" w:fill="FFFFFF"/>
        </w:rPr>
        <w:t>обучающийся</w:t>
      </w:r>
      <w:r w:rsidRPr="00A32A39">
        <w:rPr>
          <w:sz w:val="24"/>
          <w:szCs w:val="24"/>
          <w:shd w:val="clear" w:color="auto" w:fill="FFFFFF"/>
        </w:rPr>
        <w:t xml:space="preserve"> выполнял(а) следующие виды деятельн</w:t>
      </w:r>
      <w:r w:rsidRPr="00A32A39">
        <w:rPr>
          <w:sz w:val="24"/>
          <w:szCs w:val="24"/>
          <w:shd w:val="clear" w:color="auto" w:fill="FFFFFF"/>
        </w:rPr>
        <w:t>о</w:t>
      </w:r>
      <w:r w:rsidRPr="00A32A39">
        <w:rPr>
          <w:sz w:val="24"/>
          <w:szCs w:val="24"/>
          <w:shd w:val="clear" w:color="auto" w:fill="FFFFFF"/>
        </w:rPr>
        <w:t>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A32A39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A32A39" w:rsidRDefault="00B82F78" w:rsidP="006977BF">
      <w:pPr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A32A39">
        <w:rPr>
          <w:sz w:val="24"/>
          <w:szCs w:val="24"/>
        </w:rPr>
        <w:br/>
      </w:r>
      <w:r w:rsidRPr="00A32A3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A32A39">
        <w:rPr>
          <w:sz w:val="24"/>
          <w:szCs w:val="24"/>
          <w:shd w:val="clear" w:color="auto" w:fill="FFFFFF"/>
        </w:rPr>
        <w:t>________________________________</w:t>
      </w:r>
      <w:r w:rsidRPr="00A32A39">
        <w:rPr>
          <w:sz w:val="24"/>
          <w:szCs w:val="24"/>
          <w:shd w:val="clear" w:color="auto" w:fill="FFFFFF"/>
        </w:rPr>
        <w:t>____________________</w:t>
      </w:r>
    </w:p>
    <w:p w:rsidR="00B82F78" w:rsidRPr="00A32A39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A32A39" w:rsidRDefault="00B82F78" w:rsidP="006977BF">
      <w:pPr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A32A39">
        <w:rPr>
          <w:sz w:val="24"/>
          <w:szCs w:val="24"/>
          <w:shd w:val="clear" w:color="auto" w:fill="FFFFFF"/>
        </w:rPr>
        <w:t>___________________________________</w:t>
      </w:r>
      <w:r w:rsidRPr="00A32A39">
        <w:rPr>
          <w:sz w:val="24"/>
          <w:szCs w:val="24"/>
          <w:shd w:val="clear" w:color="auto" w:fill="FFFFFF"/>
        </w:rPr>
        <w:t>______</w:t>
      </w:r>
      <w:r w:rsidRPr="00A32A39">
        <w:rPr>
          <w:sz w:val="24"/>
          <w:szCs w:val="24"/>
        </w:rPr>
        <w:br/>
      </w:r>
      <w:r w:rsidR="006977BF" w:rsidRPr="00A32A39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A32A39" w:rsidRDefault="006977BF" w:rsidP="006977BF">
      <w:pPr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A32A39" w:rsidRDefault="006977BF" w:rsidP="006977BF">
      <w:pPr>
        <w:rPr>
          <w:sz w:val="24"/>
          <w:szCs w:val="24"/>
          <w:shd w:val="clear" w:color="auto" w:fill="FFFFFF"/>
        </w:rPr>
      </w:pPr>
      <w:r w:rsidRPr="00A32A3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A32A39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A32A39" w:rsidRDefault="00B82F78" w:rsidP="006977BF">
      <w:pPr>
        <w:rPr>
          <w:sz w:val="24"/>
          <w:szCs w:val="24"/>
        </w:rPr>
      </w:pPr>
      <w:r w:rsidRPr="00A32A39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A32A39">
        <w:rPr>
          <w:sz w:val="24"/>
          <w:szCs w:val="24"/>
          <w:shd w:val="clear" w:color="auto" w:fill="FFFFFF"/>
        </w:rPr>
        <w:t>_</w:t>
      </w:r>
      <w:r w:rsidRPr="00A32A39">
        <w:rPr>
          <w:sz w:val="24"/>
          <w:szCs w:val="24"/>
          <w:shd w:val="clear" w:color="auto" w:fill="FFFFFF"/>
        </w:rPr>
        <w:t>_</w:t>
      </w:r>
      <w:r w:rsidRPr="00A32A39">
        <w:rPr>
          <w:sz w:val="24"/>
          <w:szCs w:val="24"/>
        </w:rPr>
        <w:br/>
      </w:r>
      <w:r w:rsidRPr="00A32A39">
        <w:rPr>
          <w:sz w:val="24"/>
          <w:szCs w:val="24"/>
          <w:shd w:val="clear" w:color="auto" w:fill="FFFFFF"/>
        </w:rPr>
        <w:t>Р</w:t>
      </w:r>
      <w:r w:rsidRPr="00A32A39">
        <w:rPr>
          <w:sz w:val="24"/>
          <w:szCs w:val="24"/>
        </w:rPr>
        <w:t xml:space="preserve">уководитель практики от </w:t>
      </w:r>
      <w:r w:rsidR="006977BF" w:rsidRPr="00A32A39">
        <w:rPr>
          <w:sz w:val="24"/>
          <w:szCs w:val="24"/>
        </w:rPr>
        <w:t>профильной</w:t>
      </w:r>
      <w:r w:rsidRPr="00A32A39">
        <w:rPr>
          <w:sz w:val="24"/>
          <w:szCs w:val="24"/>
        </w:rPr>
        <w:t xml:space="preserve"> организации___</w:t>
      </w:r>
      <w:r w:rsidR="006977BF" w:rsidRPr="00A32A39">
        <w:rPr>
          <w:sz w:val="24"/>
          <w:szCs w:val="24"/>
        </w:rPr>
        <w:t>_</w:t>
      </w:r>
      <w:r w:rsidRPr="00A32A39">
        <w:rPr>
          <w:sz w:val="24"/>
          <w:szCs w:val="24"/>
        </w:rPr>
        <w:t>__</w:t>
      </w:r>
      <w:r w:rsidR="006977BF" w:rsidRPr="00A32A39">
        <w:rPr>
          <w:sz w:val="24"/>
          <w:szCs w:val="24"/>
        </w:rPr>
        <w:t>__</w:t>
      </w:r>
      <w:r w:rsidRPr="00A32A39">
        <w:rPr>
          <w:sz w:val="24"/>
          <w:szCs w:val="24"/>
        </w:rPr>
        <w:t>________________</w:t>
      </w:r>
    </w:p>
    <w:p w:rsidR="00B82F78" w:rsidRPr="00A32A39" w:rsidRDefault="00B82F78" w:rsidP="00B82F78">
      <w:pPr>
        <w:ind w:left="6372" w:firstLine="708"/>
        <w:jc w:val="both"/>
      </w:pPr>
      <w:r w:rsidRPr="00A32A39">
        <w:t>подпись</w:t>
      </w:r>
    </w:p>
    <w:p w:rsidR="00B82F78" w:rsidRPr="00A32A39" w:rsidRDefault="00B82F78" w:rsidP="00B82F78">
      <w:pPr>
        <w:spacing w:before="240"/>
        <w:jc w:val="both"/>
        <w:rPr>
          <w:sz w:val="24"/>
          <w:szCs w:val="24"/>
        </w:rPr>
      </w:pPr>
      <w:r w:rsidRPr="00A32A39">
        <w:rPr>
          <w:sz w:val="24"/>
          <w:szCs w:val="24"/>
        </w:rPr>
        <w:t>Подпись _____________________________________________________________________</w:t>
      </w:r>
    </w:p>
    <w:p w:rsidR="00B82F78" w:rsidRPr="00A32A39" w:rsidRDefault="00B82F78" w:rsidP="00B82F78">
      <w:pPr>
        <w:ind w:left="708"/>
        <w:jc w:val="both"/>
      </w:pPr>
      <w:r w:rsidRPr="00A32A39">
        <w:t xml:space="preserve">       в родительном падеже: должность, ФИО руководителя практики от профильной организации</w:t>
      </w:r>
    </w:p>
    <w:p w:rsidR="00B82F78" w:rsidRPr="00A32A39" w:rsidRDefault="00B82F78" w:rsidP="00B82F78">
      <w:pPr>
        <w:jc w:val="both"/>
        <w:rPr>
          <w:sz w:val="24"/>
          <w:szCs w:val="24"/>
        </w:rPr>
      </w:pPr>
      <w:r w:rsidRPr="00A32A39">
        <w:rPr>
          <w:sz w:val="24"/>
          <w:szCs w:val="24"/>
        </w:rPr>
        <w:t>удостоверяю ______________   _________</w:t>
      </w:r>
      <w:r w:rsidR="006977BF" w:rsidRPr="00A32A39">
        <w:rPr>
          <w:sz w:val="24"/>
          <w:szCs w:val="24"/>
        </w:rPr>
        <w:t>____</w:t>
      </w:r>
      <w:r w:rsidRPr="00A32A39">
        <w:rPr>
          <w:sz w:val="24"/>
          <w:szCs w:val="24"/>
        </w:rPr>
        <w:t>____________________________________</w:t>
      </w:r>
    </w:p>
    <w:p w:rsidR="00B82F78" w:rsidRPr="00A32A39" w:rsidRDefault="009B331E" w:rsidP="00B82F78">
      <w:pPr>
        <w:ind w:left="708" w:firstLine="708"/>
        <w:jc w:val="both"/>
      </w:pPr>
      <w:r w:rsidRPr="00A32A39">
        <w:t>п</w:t>
      </w:r>
      <w:r w:rsidR="00B82F78" w:rsidRPr="00A32A39">
        <w:t>одпись</w:t>
      </w:r>
      <w:r w:rsidR="00B82F78" w:rsidRPr="00A32A39">
        <w:tab/>
        <w:t xml:space="preserve">                 Должность, ФИО должностного лица, удостоверившего подпись </w:t>
      </w:r>
    </w:p>
    <w:p w:rsidR="00B82F78" w:rsidRPr="00A32A39" w:rsidRDefault="00B82F78" w:rsidP="00B82F78">
      <w:pPr>
        <w:ind w:left="1416" w:firstLine="708"/>
        <w:jc w:val="both"/>
      </w:pPr>
    </w:p>
    <w:p w:rsidR="00B82F78" w:rsidRPr="00A32A39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A32A39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A32A39">
        <w:rPr>
          <w:sz w:val="18"/>
          <w:szCs w:val="18"/>
        </w:rPr>
        <w:t>М.П.</w:t>
      </w:r>
    </w:p>
    <w:p w:rsidR="00170C14" w:rsidRPr="00A32A39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A32A3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40" w:rsidRDefault="00252440" w:rsidP="00160BC1">
      <w:r>
        <w:separator/>
      </w:r>
    </w:p>
  </w:endnote>
  <w:endnote w:type="continuationSeparator" w:id="0">
    <w:p w:rsidR="00252440" w:rsidRDefault="0025244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40" w:rsidRDefault="00252440" w:rsidP="00160BC1">
      <w:r>
        <w:separator/>
      </w:r>
    </w:p>
  </w:footnote>
  <w:footnote w:type="continuationSeparator" w:id="0">
    <w:p w:rsidR="00252440" w:rsidRDefault="0025244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2D13"/>
    <w:multiLevelType w:val="hybridMultilevel"/>
    <w:tmpl w:val="25DA8B50"/>
    <w:lvl w:ilvl="0" w:tplc="DEA62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601A1"/>
    <w:multiLevelType w:val="hybridMultilevel"/>
    <w:tmpl w:val="6232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F0375"/>
    <w:multiLevelType w:val="hybridMultilevel"/>
    <w:tmpl w:val="10E2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A8033D"/>
    <w:multiLevelType w:val="hybridMultilevel"/>
    <w:tmpl w:val="EE52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B4EB4"/>
    <w:multiLevelType w:val="hybridMultilevel"/>
    <w:tmpl w:val="95045B72"/>
    <w:lvl w:ilvl="0" w:tplc="C14E7E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4590D"/>
    <w:multiLevelType w:val="hybridMultilevel"/>
    <w:tmpl w:val="95F20E4E"/>
    <w:lvl w:ilvl="0" w:tplc="039AA910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A851A1"/>
    <w:multiLevelType w:val="hybridMultilevel"/>
    <w:tmpl w:val="259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90023"/>
    <w:multiLevelType w:val="hybridMultilevel"/>
    <w:tmpl w:val="EFC0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D1DB5"/>
    <w:multiLevelType w:val="hybridMultilevel"/>
    <w:tmpl w:val="A138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C17DF8"/>
    <w:multiLevelType w:val="hybridMultilevel"/>
    <w:tmpl w:val="E63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50AC4"/>
    <w:multiLevelType w:val="hybridMultilevel"/>
    <w:tmpl w:val="70B8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7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21"/>
  </w:num>
  <w:num w:numId="11">
    <w:abstractNumId w:val="1"/>
  </w:num>
  <w:num w:numId="12">
    <w:abstractNumId w:val="17"/>
  </w:num>
  <w:num w:numId="13">
    <w:abstractNumId w:val="28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"/>
  </w:num>
  <w:num w:numId="20">
    <w:abstractNumId w:val="18"/>
  </w:num>
  <w:num w:numId="21">
    <w:abstractNumId w:val="30"/>
  </w:num>
  <w:num w:numId="22">
    <w:abstractNumId w:val="14"/>
  </w:num>
  <w:num w:numId="23">
    <w:abstractNumId w:val="27"/>
  </w:num>
  <w:num w:numId="24">
    <w:abstractNumId w:val="3"/>
  </w:num>
  <w:num w:numId="25">
    <w:abstractNumId w:val="12"/>
  </w:num>
  <w:num w:numId="26">
    <w:abstractNumId w:val="23"/>
  </w:num>
  <w:num w:numId="27">
    <w:abstractNumId w:val="5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1DC5"/>
    <w:rsid w:val="000241A1"/>
    <w:rsid w:val="0002768D"/>
    <w:rsid w:val="00027D2C"/>
    <w:rsid w:val="00027E5B"/>
    <w:rsid w:val="00037461"/>
    <w:rsid w:val="00051AEE"/>
    <w:rsid w:val="00060A01"/>
    <w:rsid w:val="00064AA9"/>
    <w:rsid w:val="00072B88"/>
    <w:rsid w:val="00081E67"/>
    <w:rsid w:val="000835F5"/>
    <w:rsid w:val="000875BF"/>
    <w:rsid w:val="000911D1"/>
    <w:rsid w:val="000931AE"/>
    <w:rsid w:val="000A4FAC"/>
    <w:rsid w:val="000B1331"/>
    <w:rsid w:val="000B7795"/>
    <w:rsid w:val="000C4546"/>
    <w:rsid w:val="000D07C6"/>
    <w:rsid w:val="000D0EC8"/>
    <w:rsid w:val="000D17E7"/>
    <w:rsid w:val="000D4429"/>
    <w:rsid w:val="000D6DE5"/>
    <w:rsid w:val="000E37E9"/>
    <w:rsid w:val="000E3927"/>
    <w:rsid w:val="000F07C1"/>
    <w:rsid w:val="000F0F77"/>
    <w:rsid w:val="000F1418"/>
    <w:rsid w:val="000F6DE7"/>
    <w:rsid w:val="00102E02"/>
    <w:rsid w:val="00114770"/>
    <w:rsid w:val="001165D0"/>
    <w:rsid w:val="001166B7"/>
    <w:rsid w:val="001167A8"/>
    <w:rsid w:val="00127108"/>
    <w:rsid w:val="00127C9D"/>
    <w:rsid w:val="00127DEA"/>
    <w:rsid w:val="0013077F"/>
    <w:rsid w:val="00131CDA"/>
    <w:rsid w:val="00132893"/>
    <w:rsid w:val="00132F57"/>
    <w:rsid w:val="001378B1"/>
    <w:rsid w:val="001475E4"/>
    <w:rsid w:val="00155F3A"/>
    <w:rsid w:val="0015639D"/>
    <w:rsid w:val="0016083D"/>
    <w:rsid w:val="00160BC1"/>
    <w:rsid w:val="00161C70"/>
    <w:rsid w:val="00170C14"/>
    <w:rsid w:val="001716A9"/>
    <w:rsid w:val="0017232D"/>
    <w:rsid w:val="00181AAB"/>
    <w:rsid w:val="00184F65"/>
    <w:rsid w:val="001871AA"/>
    <w:rsid w:val="00194E16"/>
    <w:rsid w:val="001A3142"/>
    <w:rsid w:val="001A6533"/>
    <w:rsid w:val="001B3901"/>
    <w:rsid w:val="001C4C20"/>
    <w:rsid w:val="001C4FED"/>
    <w:rsid w:val="001C6305"/>
    <w:rsid w:val="001D0064"/>
    <w:rsid w:val="001D10AF"/>
    <w:rsid w:val="001D32BA"/>
    <w:rsid w:val="001F11DE"/>
    <w:rsid w:val="00202435"/>
    <w:rsid w:val="00202570"/>
    <w:rsid w:val="00207E2E"/>
    <w:rsid w:val="00207FB7"/>
    <w:rsid w:val="00211C1B"/>
    <w:rsid w:val="002158AF"/>
    <w:rsid w:val="00220C61"/>
    <w:rsid w:val="00220FB2"/>
    <w:rsid w:val="00224773"/>
    <w:rsid w:val="002251D7"/>
    <w:rsid w:val="00230309"/>
    <w:rsid w:val="00236285"/>
    <w:rsid w:val="00240A81"/>
    <w:rsid w:val="002412C4"/>
    <w:rsid w:val="00245199"/>
    <w:rsid w:val="00252440"/>
    <w:rsid w:val="002657BC"/>
    <w:rsid w:val="00276128"/>
    <w:rsid w:val="0027733F"/>
    <w:rsid w:val="00291D05"/>
    <w:rsid w:val="002933E5"/>
    <w:rsid w:val="00295B55"/>
    <w:rsid w:val="002968A3"/>
    <w:rsid w:val="002A0D1B"/>
    <w:rsid w:val="002A0D1E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1F48"/>
    <w:rsid w:val="002D6AC0"/>
    <w:rsid w:val="002E0CF9"/>
    <w:rsid w:val="002E4CB7"/>
    <w:rsid w:val="002F084F"/>
    <w:rsid w:val="002F28B9"/>
    <w:rsid w:val="002F36DF"/>
    <w:rsid w:val="00303E63"/>
    <w:rsid w:val="003052EE"/>
    <w:rsid w:val="00306E74"/>
    <w:rsid w:val="00315AB7"/>
    <w:rsid w:val="0032166A"/>
    <w:rsid w:val="00330957"/>
    <w:rsid w:val="00333FBF"/>
    <w:rsid w:val="0033546E"/>
    <w:rsid w:val="00336B9A"/>
    <w:rsid w:val="00341FAC"/>
    <w:rsid w:val="00345881"/>
    <w:rsid w:val="00346834"/>
    <w:rsid w:val="00355C7E"/>
    <w:rsid w:val="003618C2"/>
    <w:rsid w:val="00362108"/>
    <w:rsid w:val="00363097"/>
    <w:rsid w:val="00365758"/>
    <w:rsid w:val="003668E3"/>
    <w:rsid w:val="003808A3"/>
    <w:rsid w:val="00383E91"/>
    <w:rsid w:val="00383FA7"/>
    <w:rsid w:val="00386E8F"/>
    <w:rsid w:val="00390B62"/>
    <w:rsid w:val="003A3494"/>
    <w:rsid w:val="003A57B5"/>
    <w:rsid w:val="003A6FB0"/>
    <w:rsid w:val="003A71E4"/>
    <w:rsid w:val="003B7F71"/>
    <w:rsid w:val="003C241C"/>
    <w:rsid w:val="003C2881"/>
    <w:rsid w:val="003C4D64"/>
    <w:rsid w:val="003C7396"/>
    <w:rsid w:val="003F1E27"/>
    <w:rsid w:val="00400491"/>
    <w:rsid w:val="00407242"/>
    <w:rsid w:val="00407404"/>
    <w:rsid w:val="004110F5"/>
    <w:rsid w:val="00412C2D"/>
    <w:rsid w:val="0041726F"/>
    <w:rsid w:val="00435249"/>
    <w:rsid w:val="00437B50"/>
    <w:rsid w:val="004412F7"/>
    <w:rsid w:val="0044223A"/>
    <w:rsid w:val="00453C1A"/>
    <w:rsid w:val="004602AE"/>
    <w:rsid w:val="0046365B"/>
    <w:rsid w:val="0047155F"/>
    <w:rsid w:val="0047224A"/>
    <w:rsid w:val="004749D6"/>
    <w:rsid w:val="0047572F"/>
    <w:rsid w:val="0047633A"/>
    <w:rsid w:val="00477D77"/>
    <w:rsid w:val="0048300E"/>
    <w:rsid w:val="00483771"/>
    <w:rsid w:val="00485D7F"/>
    <w:rsid w:val="0049217A"/>
    <w:rsid w:val="004A2C0D"/>
    <w:rsid w:val="004A2E62"/>
    <w:rsid w:val="004A5359"/>
    <w:rsid w:val="004A68C9"/>
    <w:rsid w:val="004B6A50"/>
    <w:rsid w:val="004C5815"/>
    <w:rsid w:val="004C6DB3"/>
    <w:rsid w:val="004D7856"/>
    <w:rsid w:val="004E07F0"/>
    <w:rsid w:val="004E0C3F"/>
    <w:rsid w:val="004E3D82"/>
    <w:rsid w:val="004E4CD6"/>
    <w:rsid w:val="004E4DB2"/>
    <w:rsid w:val="004E62F1"/>
    <w:rsid w:val="004E7194"/>
    <w:rsid w:val="004E753A"/>
    <w:rsid w:val="004F3C72"/>
    <w:rsid w:val="00511314"/>
    <w:rsid w:val="00516F43"/>
    <w:rsid w:val="00521683"/>
    <w:rsid w:val="00525B17"/>
    <w:rsid w:val="00527F13"/>
    <w:rsid w:val="005353DA"/>
    <w:rsid w:val="005362E6"/>
    <w:rsid w:val="00537A62"/>
    <w:rsid w:val="00540F31"/>
    <w:rsid w:val="00545D1D"/>
    <w:rsid w:val="00554386"/>
    <w:rsid w:val="0056006F"/>
    <w:rsid w:val="00561923"/>
    <w:rsid w:val="00564655"/>
    <w:rsid w:val="00565480"/>
    <w:rsid w:val="005669CB"/>
    <w:rsid w:val="00572F9F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33B3"/>
    <w:rsid w:val="00595D8D"/>
    <w:rsid w:val="005A28FC"/>
    <w:rsid w:val="005B4299"/>
    <w:rsid w:val="005B46BD"/>
    <w:rsid w:val="005B47CE"/>
    <w:rsid w:val="005C13E4"/>
    <w:rsid w:val="005C20F0"/>
    <w:rsid w:val="005C2360"/>
    <w:rsid w:val="005C3AEB"/>
    <w:rsid w:val="005C3E07"/>
    <w:rsid w:val="005C58BE"/>
    <w:rsid w:val="005C7567"/>
    <w:rsid w:val="005D0A8C"/>
    <w:rsid w:val="005D206B"/>
    <w:rsid w:val="005D720F"/>
    <w:rsid w:val="005E46F2"/>
    <w:rsid w:val="005F2349"/>
    <w:rsid w:val="005F352D"/>
    <w:rsid w:val="005F35AC"/>
    <w:rsid w:val="005F476E"/>
    <w:rsid w:val="006044B4"/>
    <w:rsid w:val="00607E17"/>
    <w:rsid w:val="006118F6"/>
    <w:rsid w:val="00624E28"/>
    <w:rsid w:val="00642A2F"/>
    <w:rsid w:val="006439F4"/>
    <w:rsid w:val="00646FB2"/>
    <w:rsid w:val="0065606F"/>
    <w:rsid w:val="00656AC4"/>
    <w:rsid w:val="006736EB"/>
    <w:rsid w:val="0067394B"/>
    <w:rsid w:val="00676914"/>
    <w:rsid w:val="00687B3A"/>
    <w:rsid w:val="00692DD7"/>
    <w:rsid w:val="006977BF"/>
    <w:rsid w:val="006A0EEB"/>
    <w:rsid w:val="006B0CA3"/>
    <w:rsid w:val="006C11E6"/>
    <w:rsid w:val="006D108C"/>
    <w:rsid w:val="006D15B6"/>
    <w:rsid w:val="006D6805"/>
    <w:rsid w:val="006E5931"/>
    <w:rsid w:val="006E5C19"/>
    <w:rsid w:val="006E6FE9"/>
    <w:rsid w:val="00703DB6"/>
    <w:rsid w:val="00705814"/>
    <w:rsid w:val="00705FB5"/>
    <w:rsid w:val="007066B1"/>
    <w:rsid w:val="007132E7"/>
    <w:rsid w:val="00713631"/>
    <w:rsid w:val="00713D44"/>
    <w:rsid w:val="007314B9"/>
    <w:rsid w:val="007327FE"/>
    <w:rsid w:val="00740826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5FBA"/>
    <w:rsid w:val="00796E40"/>
    <w:rsid w:val="007A00C4"/>
    <w:rsid w:val="007A47D5"/>
    <w:rsid w:val="007A5EE5"/>
    <w:rsid w:val="007A7E7B"/>
    <w:rsid w:val="007B1963"/>
    <w:rsid w:val="007B2F12"/>
    <w:rsid w:val="007B5C57"/>
    <w:rsid w:val="007B7D87"/>
    <w:rsid w:val="007C24A6"/>
    <w:rsid w:val="007C277B"/>
    <w:rsid w:val="007C4C18"/>
    <w:rsid w:val="007D0376"/>
    <w:rsid w:val="007D5CC1"/>
    <w:rsid w:val="007E10C6"/>
    <w:rsid w:val="007F098D"/>
    <w:rsid w:val="007F4B97"/>
    <w:rsid w:val="007F7A4D"/>
    <w:rsid w:val="00801B83"/>
    <w:rsid w:val="00801E44"/>
    <w:rsid w:val="00803587"/>
    <w:rsid w:val="00806AEA"/>
    <w:rsid w:val="00815F9F"/>
    <w:rsid w:val="00820D1B"/>
    <w:rsid w:val="00822F9B"/>
    <w:rsid w:val="00823333"/>
    <w:rsid w:val="00823E5A"/>
    <w:rsid w:val="00836BEE"/>
    <w:rsid w:val="008423FF"/>
    <w:rsid w:val="008521C4"/>
    <w:rsid w:val="00855751"/>
    <w:rsid w:val="00857FC8"/>
    <w:rsid w:val="00861C24"/>
    <w:rsid w:val="0086651C"/>
    <w:rsid w:val="00866826"/>
    <w:rsid w:val="00874EEE"/>
    <w:rsid w:val="00881C15"/>
    <w:rsid w:val="0088272E"/>
    <w:rsid w:val="008978F7"/>
    <w:rsid w:val="008A6D2B"/>
    <w:rsid w:val="008B6331"/>
    <w:rsid w:val="008D2A8C"/>
    <w:rsid w:val="008E1AD1"/>
    <w:rsid w:val="008E5E59"/>
    <w:rsid w:val="00902B50"/>
    <w:rsid w:val="00902D91"/>
    <w:rsid w:val="00907821"/>
    <w:rsid w:val="009158B1"/>
    <w:rsid w:val="00920199"/>
    <w:rsid w:val="0092044F"/>
    <w:rsid w:val="00921868"/>
    <w:rsid w:val="009235C5"/>
    <w:rsid w:val="00941875"/>
    <w:rsid w:val="00951F6B"/>
    <w:rsid w:val="009528CA"/>
    <w:rsid w:val="00954E45"/>
    <w:rsid w:val="00955E9B"/>
    <w:rsid w:val="00965998"/>
    <w:rsid w:val="009754DA"/>
    <w:rsid w:val="00975F9B"/>
    <w:rsid w:val="009851BF"/>
    <w:rsid w:val="009910E5"/>
    <w:rsid w:val="009B331E"/>
    <w:rsid w:val="009D79F0"/>
    <w:rsid w:val="009E35D2"/>
    <w:rsid w:val="009F082D"/>
    <w:rsid w:val="009F4070"/>
    <w:rsid w:val="009F4677"/>
    <w:rsid w:val="009F65E4"/>
    <w:rsid w:val="009F7363"/>
    <w:rsid w:val="00A01C54"/>
    <w:rsid w:val="00A03AF5"/>
    <w:rsid w:val="00A12F3B"/>
    <w:rsid w:val="00A257B7"/>
    <w:rsid w:val="00A275E4"/>
    <w:rsid w:val="00A3253B"/>
    <w:rsid w:val="00A32A39"/>
    <w:rsid w:val="00A32A5F"/>
    <w:rsid w:val="00A44F9E"/>
    <w:rsid w:val="00A567CD"/>
    <w:rsid w:val="00A634A5"/>
    <w:rsid w:val="00A63D90"/>
    <w:rsid w:val="00A64FD8"/>
    <w:rsid w:val="00A71F79"/>
    <w:rsid w:val="00A75675"/>
    <w:rsid w:val="00A76E53"/>
    <w:rsid w:val="00A903F7"/>
    <w:rsid w:val="00A94B0B"/>
    <w:rsid w:val="00A9607B"/>
    <w:rsid w:val="00A96C48"/>
    <w:rsid w:val="00AA2A29"/>
    <w:rsid w:val="00AA4F01"/>
    <w:rsid w:val="00AA7BA6"/>
    <w:rsid w:val="00AB2091"/>
    <w:rsid w:val="00AB3BCD"/>
    <w:rsid w:val="00AC0091"/>
    <w:rsid w:val="00AC2667"/>
    <w:rsid w:val="00AD01F4"/>
    <w:rsid w:val="00AD0669"/>
    <w:rsid w:val="00AD208A"/>
    <w:rsid w:val="00AD3B95"/>
    <w:rsid w:val="00AD4A3C"/>
    <w:rsid w:val="00AD5BFC"/>
    <w:rsid w:val="00AE3177"/>
    <w:rsid w:val="00AF61EB"/>
    <w:rsid w:val="00B17445"/>
    <w:rsid w:val="00B34C6B"/>
    <w:rsid w:val="00B466FE"/>
    <w:rsid w:val="00B5209B"/>
    <w:rsid w:val="00B542D4"/>
    <w:rsid w:val="00B54421"/>
    <w:rsid w:val="00B56284"/>
    <w:rsid w:val="00B61562"/>
    <w:rsid w:val="00B61974"/>
    <w:rsid w:val="00B642B8"/>
    <w:rsid w:val="00B663FA"/>
    <w:rsid w:val="00B733AA"/>
    <w:rsid w:val="00B817E2"/>
    <w:rsid w:val="00B82F78"/>
    <w:rsid w:val="00B92CC3"/>
    <w:rsid w:val="00B96746"/>
    <w:rsid w:val="00BB1167"/>
    <w:rsid w:val="00BB527D"/>
    <w:rsid w:val="00BB6C9A"/>
    <w:rsid w:val="00BB70FB"/>
    <w:rsid w:val="00BD1F4E"/>
    <w:rsid w:val="00BE023D"/>
    <w:rsid w:val="00BE13B4"/>
    <w:rsid w:val="00BE2F1E"/>
    <w:rsid w:val="00BE3C28"/>
    <w:rsid w:val="00BF22FC"/>
    <w:rsid w:val="00C1245E"/>
    <w:rsid w:val="00C228C5"/>
    <w:rsid w:val="00C24EA8"/>
    <w:rsid w:val="00C26026"/>
    <w:rsid w:val="00C33468"/>
    <w:rsid w:val="00C345C0"/>
    <w:rsid w:val="00C3475E"/>
    <w:rsid w:val="00C40C06"/>
    <w:rsid w:val="00C436BD"/>
    <w:rsid w:val="00C534D0"/>
    <w:rsid w:val="00C55E91"/>
    <w:rsid w:val="00C65911"/>
    <w:rsid w:val="00C70CA1"/>
    <w:rsid w:val="00C83190"/>
    <w:rsid w:val="00C90A7A"/>
    <w:rsid w:val="00C93F61"/>
    <w:rsid w:val="00C94464"/>
    <w:rsid w:val="00C953C9"/>
    <w:rsid w:val="00C961BD"/>
    <w:rsid w:val="00CA03FD"/>
    <w:rsid w:val="00CA401A"/>
    <w:rsid w:val="00CB27ED"/>
    <w:rsid w:val="00CB5E8D"/>
    <w:rsid w:val="00CB61D6"/>
    <w:rsid w:val="00CB70A5"/>
    <w:rsid w:val="00CC15FC"/>
    <w:rsid w:val="00CC3B55"/>
    <w:rsid w:val="00CE3738"/>
    <w:rsid w:val="00CE5714"/>
    <w:rsid w:val="00CE6107"/>
    <w:rsid w:val="00CE6C4B"/>
    <w:rsid w:val="00CF12C6"/>
    <w:rsid w:val="00CF2B2F"/>
    <w:rsid w:val="00CF491F"/>
    <w:rsid w:val="00CF6292"/>
    <w:rsid w:val="00CF6B12"/>
    <w:rsid w:val="00D012ED"/>
    <w:rsid w:val="00D0167B"/>
    <w:rsid w:val="00D02EB8"/>
    <w:rsid w:val="00D0444F"/>
    <w:rsid w:val="00D0529D"/>
    <w:rsid w:val="00D152E4"/>
    <w:rsid w:val="00D1753D"/>
    <w:rsid w:val="00D17DF6"/>
    <w:rsid w:val="00D22A25"/>
    <w:rsid w:val="00D23EFA"/>
    <w:rsid w:val="00D26427"/>
    <w:rsid w:val="00D27E5C"/>
    <w:rsid w:val="00D33C2D"/>
    <w:rsid w:val="00D34B66"/>
    <w:rsid w:val="00D430A4"/>
    <w:rsid w:val="00D46C20"/>
    <w:rsid w:val="00D47B9C"/>
    <w:rsid w:val="00D533ED"/>
    <w:rsid w:val="00D63339"/>
    <w:rsid w:val="00D66261"/>
    <w:rsid w:val="00D7374A"/>
    <w:rsid w:val="00D761E8"/>
    <w:rsid w:val="00D83177"/>
    <w:rsid w:val="00D8435F"/>
    <w:rsid w:val="00D8506D"/>
    <w:rsid w:val="00D8628D"/>
    <w:rsid w:val="00D90307"/>
    <w:rsid w:val="00D97830"/>
    <w:rsid w:val="00DA3FFC"/>
    <w:rsid w:val="00DA489D"/>
    <w:rsid w:val="00DA48D3"/>
    <w:rsid w:val="00DA5506"/>
    <w:rsid w:val="00DB08E2"/>
    <w:rsid w:val="00DB0A35"/>
    <w:rsid w:val="00DB228F"/>
    <w:rsid w:val="00DC6660"/>
    <w:rsid w:val="00DD03B9"/>
    <w:rsid w:val="00DD6EB4"/>
    <w:rsid w:val="00DE2722"/>
    <w:rsid w:val="00DE38F3"/>
    <w:rsid w:val="00DE39EA"/>
    <w:rsid w:val="00DE553E"/>
    <w:rsid w:val="00DF0470"/>
    <w:rsid w:val="00DF1076"/>
    <w:rsid w:val="00DF26AA"/>
    <w:rsid w:val="00DF7ED6"/>
    <w:rsid w:val="00E00FD1"/>
    <w:rsid w:val="00E02CDE"/>
    <w:rsid w:val="00E06BE8"/>
    <w:rsid w:val="00E11452"/>
    <w:rsid w:val="00E15083"/>
    <w:rsid w:val="00E227C6"/>
    <w:rsid w:val="00E2663C"/>
    <w:rsid w:val="00E32C5F"/>
    <w:rsid w:val="00E377F5"/>
    <w:rsid w:val="00E42AED"/>
    <w:rsid w:val="00E4451A"/>
    <w:rsid w:val="00E50E80"/>
    <w:rsid w:val="00E53572"/>
    <w:rsid w:val="00E63368"/>
    <w:rsid w:val="00E72419"/>
    <w:rsid w:val="00E72975"/>
    <w:rsid w:val="00E72EFA"/>
    <w:rsid w:val="00E7465A"/>
    <w:rsid w:val="00E8142C"/>
    <w:rsid w:val="00E833CF"/>
    <w:rsid w:val="00E867BC"/>
    <w:rsid w:val="00E9119D"/>
    <w:rsid w:val="00E92238"/>
    <w:rsid w:val="00EA1392"/>
    <w:rsid w:val="00EA206F"/>
    <w:rsid w:val="00EA3690"/>
    <w:rsid w:val="00EC308A"/>
    <w:rsid w:val="00EC75AE"/>
    <w:rsid w:val="00ED28E4"/>
    <w:rsid w:val="00ED789C"/>
    <w:rsid w:val="00EE165B"/>
    <w:rsid w:val="00EE446E"/>
    <w:rsid w:val="00EE4D57"/>
    <w:rsid w:val="00EF011A"/>
    <w:rsid w:val="00EF3FA1"/>
    <w:rsid w:val="00EF645A"/>
    <w:rsid w:val="00F00B76"/>
    <w:rsid w:val="00F03D9B"/>
    <w:rsid w:val="00F05245"/>
    <w:rsid w:val="00F06F17"/>
    <w:rsid w:val="00F070F9"/>
    <w:rsid w:val="00F07C7E"/>
    <w:rsid w:val="00F226CA"/>
    <w:rsid w:val="00F239D1"/>
    <w:rsid w:val="00F322E1"/>
    <w:rsid w:val="00F342F7"/>
    <w:rsid w:val="00F36C60"/>
    <w:rsid w:val="00F40B90"/>
    <w:rsid w:val="00F40FEC"/>
    <w:rsid w:val="00F42549"/>
    <w:rsid w:val="00F42D9C"/>
    <w:rsid w:val="00F558D2"/>
    <w:rsid w:val="00F625A5"/>
    <w:rsid w:val="00F63ADF"/>
    <w:rsid w:val="00F63BBC"/>
    <w:rsid w:val="00F71C8F"/>
    <w:rsid w:val="00F8007A"/>
    <w:rsid w:val="00F803A3"/>
    <w:rsid w:val="00F93022"/>
    <w:rsid w:val="00F96A96"/>
    <w:rsid w:val="00F97FDA"/>
    <w:rsid w:val="00FA2F11"/>
    <w:rsid w:val="00FA5C55"/>
    <w:rsid w:val="00FB05DD"/>
    <w:rsid w:val="00FB15A7"/>
    <w:rsid w:val="00FB3DFD"/>
    <w:rsid w:val="00FC306B"/>
    <w:rsid w:val="00FC5C49"/>
    <w:rsid w:val="00FD6763"/>
    <w:rsid w:val="00FE19B5"/>
    <w:rsid w:val="00FE1F73"/>
    <w:rsid w:val="00FE389D"/>
    <w:rsid w:val="00FE556E"/>
    <w:rsid w:val="00FF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Emphasis"/>
    <w:uiPriority w:val="20"/>
    <w:qFormat/>
    <w:rsid w:val="00806AEA"/>
    <w:rPr>
      <w:i/>
      <w:iCs/>
    </w:rPr>
  </w:style>
  <w:style w:type="character" w:styleId="af4">
    <w:name w:val="FollowedHyperlink"/>
    <w:uiPriority w:val="99"/>
    <w:semiHidden/>
    <w:unhideWhenUsed/>
    <w:rsid w:val="009235C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0C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11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oat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92536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opendissertations.org" TargetMode="External"/><Relationship Id="rId33" Type="http://schemas.openxmlformats.org/officeDocument/2006/relationships/hyperlink" Target="http://www.ssopi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springerope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085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ict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www.elsevier.com/about/open-access" TargetMode="External"/><Relationship Id="rId10" Type="http://schemas.openxmlformats.org/officeDocument/2006/relationships/hyperlink" Target="https://urait.ru/bcode/488146..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researchbi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442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doaj.org" TargetMode="External"/><Relationship Id="rId30" Type="http://schemas.openxmlformats.org/officeDocument/2006/relationships/hyperlink" Target="http://www.tandfonline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6258</Words>
  <Characters>35676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41851</CharactersWithSpaces>
  <SharedDoc>false</SharedDoc>
  <HLinks>
    <vt:vector size="90" baseType="variant">
      <vt:variant>
        <vt:i4>327763</vt:i4>
      </vt:variant>
      <vt:variant>
        <vt:i4>42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2490466</vt:i4>
      </vt:variant>
      <vt:variant>
        <vt:i4>36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33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30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27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24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21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18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15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https://urait.ru/bcode/489085</vt:lpwstr>
      </vt:variant>
      <vt:variant>
        <vt:lpwstr/>
      </vt:variant>
      <vt:variant>
        <vt:i4>65628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https://urait.ru/bcode/488146</vt:lpwstr>
      </vt:variant>
      <vt:variant>
        <vt:lpwstr/>
      </vt:variant>
      <vt:variant>
        <vt:i4>89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https://urait.ru/bcode/489442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https://urait.ru/bcode/495119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https://urait.ru/bcode/492536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10</cp:revision>
  <cp:lastPrinted>2019-07-18T09:42:00Z</cp:lastPrinted>
  <dcterms:created xsi:type="dcterms:W3CDTF">2022-05-01T16:17:00Z</dcterms:created>
  <dcterms:modified xsi:type="dcterms:W3CDTF">2024-04-02T10:08:00Z</dcterms:modified>
</cp:coreProperties>
</file>